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2F7" w:rsidRDefault="001322F7" w:rsidP="00AA3386">
      <w:pPr>
        <w:ind w:left="4395" w:firstLine="0"/>
        <w:jc w:val="left"/>
      </w:pPr>
      <w:bookmarkStart w:id="0" w:name="_GoBack"/>
      <w:bookmarkEnd w:id="0"/>
    </w:p>
    <w:p w:rsidR="00193586" w:rsidRDefault="00193586" w:rsidP="00AA3386">
      <w:pPr>
        <w:ind w:left="4395" w:firstLine="0"/>
        <w:jc w:val="left"/>
      </w:pPr>
    </w:p>
    <w:p w:rsidR="00A67BEA" w:rsidRPr="007F001E" w:rsidRDefault="00A67BEA" w:rsidP="00AA3386">
      <w:pPr>
        <w:ind w:left="4395" w:firstLine="0"/>
        <w:jc w:val="left"/>
      </w:pPr>
      <w:r w:rsidRPr="007F001E">
        <w:t xml:space="preserve">Приложение </w:t>
      </w:r>
      <w:r w:rsidR="009E39A1" w:rsidRPr="007F001E">
        <w:t xml:space="preserve">№ </w:t>
      </w:r>
      <w:r w:rsidRPr="007F001E">
        <w:t>1</w:t>
      </w:r>
    </w:p>
    <w:p w:rsidR="00A67BEA" w:rsidRPr="007F001E" w:rsidRDefault="00A67BEA" w:rsidP="00AA3386">
      <w:pPr>
        <w:ind w:left="4395" w:firstLine="0"/>
        <w:jc w:val="left"/>
      </w:pPr>
    </w:p>
    <w:p w:rsidR="00A67BEA" w:rsidRPr="007F001E" w:rsidRDefault="00A67BEA" w:rsidP="00AA3386">
      <w:pPr>
        <w:ind w:left="4395" w:firstLine="0"/>
        <w:jc w:val="left"/>
      </w:pPr>
      <w:r w:rsidRPr="007F001E">
        <w:t>УТВЕРЖДЕНО</w:t>
      </w:r>
    </w:p>
    <w:p w:rsidR="00A67BEA" w:rsidRPr="007F001E" w:rsidRDefault="00A67BEA" w:rsidP="00AA3386">
      <w:pPr>
        <w:ind w:left="4395" w:firstLine="0"/>
        <w:jc w:val="left"/>
      </w:pPr>
      <w:r w:rsidRPr="007F001E">
        <w:t>приказом АО «</w:t>
      </w:r>
      <w:r w:rsidR="00B01238">
        <w:t>НИЦ АЭС</w:t>
      </w:r>
      <w:r w:rsidRPr="007F001E">
        <w:t>»</w:t>
      </w:r>
    </w:p>
    <w:p w:rsidR="00EC3E40" w:rsidRPr="009E39A1" w:rsidRDefault="00B01238" w:rsidP="00AA3386">
      <w:pPr>
        <w:ind w:left="4395" w:firstLine="0"/>
        <w:jc w:val="left"/>
      </w:pPr>
      <w:r>
        <w:t xml:space="preserve">06.02.2019 </w:t>
      </w:r>
      <w:r w:rsidR="00A67BEA" w:rsidRPr="007F001E">
        <w:t xml:space="preserve"> № </w:t>
      </w:r>
      <w:r>
        <w:t>19</w:t>
      </w:r>
    </w:p>
    <w:p w:rsidR="00EC3E40" w:rsidRDefault="00EC3E40" w:rsidP="009E39A1">
      <w:pPr>
        <w:pStyle w:val="ConsPlusNormal"/>
        <w:jc w:val="both"/>
      </w:pPr>
    </w:p>
    <w:p w:rsidR="00EC3E40" w:rsidRDefault="00EC3E40">
      <w:pPr>
        <w:pStyle w:val="ConsPlusNormal"/>
        <w:ind w:firstLine="540"/>
        <w:jc w:val="both"/>
      </w:pPr>
    </w:p>
    <w:p w:rsidR="00EC3E40" w:rsidRDefault="00EC3E40">
      <w:pPr>
        <w:pStyle w:val="ConsPlusNormal"/>
        <w:ind w:firstLine="540"/>
        <w:jc w:val="both"/>
      </w:pPr>
    </w:p>
    <w:p w:rsidR="00A67BEA" w:rsidRDefault="00A67BEA" w:rsidP="00A67BEA">
      <w:pPr>
        <w:pStyle w:val="1"/>
        <w:spacing w:before="0" w:after="0"/>
        <w:jc w:val="center"/>
        <w:rPr>
          <w:rFonts w:ascii="Times New Roman" w:hAnsi="Times New Roman" w:cs="Times New Roman"/>
          <w:b w:val="0"/>
          <w:sz w:val="28"/>
          <w:szCs w:val="28"/>
          <w:lang w:val="ru-RU"/>
        </w:rPr>
      </w:pPr>
    </w:p>
    <w:p w:rsidR="00A67BEA" w:rsidRDefault="00A67BEA" w:rsidP="00A67BEA">
      <w:pPr>
        <w:pStyle w:val="1"/>
        <w:spacing w:before="0" w:after="0"/>
        <w:jc w:val="center"/>
        <w:rPr>
          <w:rFonts w:ascii="Times New Roman" w:hAnsi="Times New Roman" w:cs="Times New Roman"/>
          <w:b w:val="0"/>
          <w:sz w:val="28"/>
          <w:szCs w:val="28"/>
          <w:lang w:val="ru-RU"/>
        </w:rPr>
      </w:pPr>
    </w:p>
    <w:p w:rsidR="00A67BEA" w:rsidRDefault="00A67BEA" w:rsidP="00A67BEA">
      <w:pPr>
        <w:pStyle w:val="1"/>
        <w:spacing w:before="0" w:after="0"/>
        <w:jc w:val="center"/>
        <w:rPr>
          <w:rFonts w:ascii="Times New Roman" w:hAnsi="Times New Roman" w:cs="Times New Roman"/>
          <w:b w:val="0"/>
          <w:sz w:val="28"/>
          <w:szCs w:val="28"/>
          <w:lang w:val="ru-RU"/>
        </w:rPr>
      </w:pPr>
    </w:p>
    <w:p w:rsidR="00A67BEA" w:rsidRDefault="00A67BEA" w:rsidP="00A67BEA">
      <w:pPr>
        <w:pStyle w:val="1"/>
        <w:spacing w:before="0" w:after="0"/>
        <w:jc w:val="center"/>
        <w:rPr>
          <w:rFonts w:ascii="Times New Roman" w:hAnsi="Times New Roman" w:cs="Times New Roman"/>
          <w:b w:val="0"/>
          <w:sz w:val="28"/>
          <w:szCs w:val="28"/>
          <w:lang w:val="ru-RU"/>
        </w:rPr>
      </w:pPr>
    </w:p>
    <w:p w:rsidR="00A67BEA" w:rsidRDefault="00A67BEA" w:rsidP="00A67BEA">
      <w:pPr>
        <w:pStyle w:val="1"/>
        <w:spacing w:before="0" w:after="0"/>
        <w:jc w:val="center"/>
        <w:rPr>
          <w:rFonts w:ascii="Times New Roman" w:hAnsi="Times New Roman" w:cs="Times New Roman"/>
          <w:b w:val="0"/>
          <w:sz w:val="28"/>
          <w:szCs w:val="28"/>
          <w:lang w:val="ru-RU"/>
        </w:rPr>
      </w:pPr>
    </w:p>
    <w:p w:rsidR="00A67BEA" w:rsidRDefault="00A67BEA" w:rsidP="00A67BEA">
      <w:pPr>
        <w:pStyle w:val="1"/>
        <w:spacing w:before="0" w:after="0"/>
        <w:jc w:val="center"/>
        <w:rPr>
          <w:rFonts w:ascii="Times New Roman" w:hAnsi="Times New Roman" w:cs="Times New Roman"/>
          <w:b w:val="0"/>
          <w:sz w:val="28"/>
          <w:szCs w:val="28"/>
          <w:lang w:val="ru-RU"/>
        </w:rPr>
      </w:pPr>
    </w:p>
    <w:p w:rsidR="00A67BEA" w:rsidRDefault="00A67BEA" w:rsidP="00A67BEA">
      <w:pPr>
        <w:pStyle w:val="1"/>
        <w:spacing w:before="0" w:after="0"/>
        <w:jc w:val="center"/>
        <w:rPr>
          <w:rFonts w:ascii="Times New Roman" w:hAnsi="Times New Roman" w:cs="Times New Roman"/>
          <w:b w:val="0"/>
          <w:sz w:val="28"/>
          <w:szCs w:val="28"/>
          <w:lang w:val="ru-RU"/>
        </w:rPr>
      </w:pPr>
    </w:p>
    <w:p w:rsidR="00A67BEA" w:rsidRDefault="00A67BEA" w:rsidP="00A67BEA">
      <w:pPr>
        <w:pStyle w:val="1"/>
        <w:spacing w:before="0" w:after="0"/>
        <w:jc w:val="center"/>
        <w:rPr>
          <w:rFonts w:ascii="Times New Roman" w:hAnsi="Times New Roman" w:cs="Times New Roman"/>
          <w:b w:val="0"/>
          <w:sz w:val="28"/>
          <w:szCs w:val="28"/>
          <w:lang w:val="ru-RU"/>
        </w:rPr>
      </w:pPr>
    </w:p>
    <w:p w:rsidR="00A67BEA" w:rsidRDefault="00A67BEA" w:rsidP="00A67BEA">
      <w:pPr>
        <w:pStyle w:val="1"/>
        <w:spacing w:before="0" w:after="0"/>
        <w:jc w:val="center"/>
        <w:rPr>
          <w:rFonts w:ascii="Times New Roman" w:hAnsi="Times New Roman" w:cs="Times New Roman"/>
          <w:b w:val="0"/>
          <w:sz w:val="28"/>
          <w:szCs w:val="28"/>
          <w:lang w:val="ru-RU"/>
        </w:rPr>
      </w:pPr>
    </w:p>
    <w:p w:rsidR="00A67BEA" w:rsidRPr="00A67BEA" w:rsidRDefault="00A67BEA" w:rsidP="00A67BEA">
      <w:pPr>
        <w:pStyle w:val="1"/>
        <w:spacing w:before="0" w:after="0"/>
        <w:jc w:val="center"/>
        <w:rPr>
          <w:rFonts w:ascii="Times New Roman" w:hAnsi="Times New Roman" w:cs="Times New Roman"/>
          <w:b w:val="0"/>
          <w:sz w:val="28"/>
          <w:szCs w:val="28"/>
          <w:lang w:val="ru-RU"/>
        </w:rPr>
      </w:pPr>
      <w:r w:rsidRPr="00A67BEA">
        <w:rPr>
          <w:rFonts w:ascii="Times New Roman" w:hAnsi="Times New Roman" w:cs="Times New Roman"/>
          <w:b w:val="0"/>
          <w:sz w:val="28"/>
          <w:szCs w:val="28"/>
          <w:lang w:val="ru-RU"/>
        </w:rPr>
        <w:t>Положение</w:t>
      </w:r>
    </w:p>
    <w:p w:rsidR="00B01238" w:rsidRDefault="00A67BEA" w:rsidP="00A67BEA">
      <w:pPr>
        <w:pStyle w:val="1"/>
        <w:spacing w:before="0" w:after="0"/>
        <w:jc w:val="center"/>
        <w:rPr>
          <w:rFonts w:ascii="Times New Roman" w:hAnsi="Times New Roman" w:cs="Times New Roman"/>
          <w:b w:val="0"/>
          <w:sz w:val="28"/>
          <w:szCs w:val="28"/>
          <w:lang w:val="ru-RU"/>
        </w:rPr>
      </w:pPr>
      <w:r w:rsidRPr="00A67BEA">
        <w:rPr>
          <w:rFonts w:ascii="Times New Roman" w:hAnsi="Times New Roman" w:cs="Times New Roman"/>
          <w:b w:val="0"/>
          <w:sz w:val="28"/>
          <w:szCs w:val="28"/>
          <w:lang w:val="ru-RU"/>
        </w:rPr>
        <w:t xml:space="preserve">о Комиссии по урегулированию </w:t>
      </w:r>
      <w:r w:rsidRPr="007F001E">
        <w:rPr>
          <w:rFonts w:ascii="Times New Roman" w:hAnsi="Times New Roman" w:cs="Times New Roman"/>
          <w:b w:val="0"/>
          <w:sz w:val="28"/>
          <w:szCs w:val="28"/>
          <w:lang w:val="ru-RU"/>
        </w:rPr>
        <w:t>конфликта интересов</w:t>
      </w:r>
    </w:p>
    <w:p w:rsidR="00A67BEA" w:rsidRPr="007F001E" w:rsidRDefault="007F001E" w:rsidP="00A67BEA">
      <w:pPr>
        <w:pStyle w:val="1"/>
        <w:spacing w:before="0" w:after="0"/>
        <w:jc w:val="center"/>
        <w:rPr>
          <w:rFonts w:ascii="Times New Roman" w:hAnsi="Times New Roman" w:cs="Times New Roman"/>
          <w:b w:val="0"/>
          <w:sz w:val="28"/>
          <w:szCs w:val="28"/>
          <w:lang w:val="ru-RU"/>
        </w:rPr>
      </w:pPr>
      <w:r w:rsidRPr="007F001E">
        <w:rPr>
          <w:rFonts w:ascii="Times New Roman" w:hAnsi="Times New Roman" w:cs="Times New Roman"/>
          <w:b w:val="0"/>
          <w:sz w:val="28"/>
          <w:szCs w:val="28"/>
          <w:lang w:val="ru-RU"/>
        </w:rPr>
        <w:t xml:space="preserve"> в</w:t>
      </w:r>
      <w:r w:rsidR="00B01238">
        <w:rPr>
          <w:rFonts w:ascii="Times New Roman" w:hAnsi="Times New Roman" w:cs="Times New Roman"/>
          <w:b w:val="0"/>
          <w:sz w:val="28"/>
          <w:szCs w:val="28"/>
          <w:lang w:val="ru-RU"/>
        </w:rPr>
        <w:t xml:space="preserve"> АО «НИЦ АЭС»</w:t>
      </w:r>
    </w:p>
    <w:p w:rsidR="00EC3E40" w:rsidRDefault="00EC3E40">
      <w:pPr>
        <w:pStyle w:val="ConsPlusNormal"/>
        <w:jc w:val="center"/>
      </w:pPr>
    </w:p>
    <w:p w:rsidR="00A67BEA" w:rsidRDefault="00A67BEA">
      <w:pPr>
        <w:pStyle w:val="ConsPlusTitle"/>
        <w:jc w:val="center"/>
        <w:outlineLvl w:val="1"/>
      </w:pPr>
    </w:p>
    <w:p w:rsidR="00A67BEA" w:rsidRDefault="00A67BEA">
      <w:pPr>
        <w:pStyle w:val="ConsPlusTitle"/>
        <w:jc w:val="center"/>
        <w:outlineLvl w:val="1"/>
      </w:pPr>
    </w:p>
    <w:p w:rsidR="00A67BEA" w:rsidRDefault="00A67BEA">
      <w:pPr>
        <w:pStyle w:val="ConsPlusTitle"/>
        <w:jc w:val="center"/>
        <w:outlineLvl w:val="1"/>
      </w:pPr>
    </w:p>
    <w:p w:rsidR="00A67BEA" w:rsidRDefault="00A67BEA">
      <w:pPr>
        <w:pStyle w:val="ConsPlusTitle"/>
        <w:jc w:val="center"/>
        <w:outlineLvl w:val="1"/>
      </w:pPr>
    </w:p>
    <w:p w:rsidR="00A67BEA" w:rsidRDefault="00A67BEA">
      <w:pPr>
        <w:pStyle w:val="ConsPlusTitle"/>
        <w:jc w:val="center"/>
        <w:outlineLvl w:val="1"/>
      </w:pPr>
    </w:p>
    <w:p w:rsidR="00A67BEA" w:rsidRDefault="00A67BEA">
      <w:pPr>
        <w:pStyle w:val="ConsPlusTitle"/>
        <w:jc w:val="center"/>
        <w:outlineLvl w:val="1"/>
      </w:pPr>
    </w:p>
    <w:p w:rsidR="00A67BEA" w:rsidRDefault="00A67BEA">
      <w:pPr>
        <w:pStyle w:val="ConsPlusTitle"/>
        <w:jc w:val="center"/>
        <w:outlineLvl w:val="1"/>
      </w:pPr>
    </w:p>
    <w:p w:rsidR="00A67BEA" w:rsidRDefault="00A67BEA">
      <w:pPr>
        <w:pStyle w:val="ConsPlusTitle"/>
        <w:jc w:val="center"/>
        <w:outlineLvl w:val="1"/>
      </w:pPr>
    </w:p>
    <w:p w:rsidR="00A67BEA" w:rsidRDefault="00A67BEA">
      <w:pPr>
        <w:pStyle w:val="ConsPlusTitle"/>
        <w:jc w:val="center"/>
        <w:outlineLvl w:val="1"/>
      </w:pPr>
    </w:p>
    <w:p w:rsidR="00A67BEA" w:rsidRDefault="00A67BEA">
      <w:pPr>
        <w:pStyle w:val="ConsPlusTitle"/>
        <w:jc w:val="center"/>
        <w:outlineLvl w:val="1"/>
      </w:pPr>
    </w:p>
    <w:p w:rsidR="00A67BEA" w:rsidRDefault="00A67BEA">
      <w:pPr>
        <w:pStyle w:val="ConsPlusTitle"/>
        <w:jc w:val="center"/>
        <w:outlineLvl w:val="1"/>
      </w:pPr>
    </w:p>
    <w:p w:rsidR="00A67BEA" w:rsidRDefault="00A67BEA">
      <w:pPr>
        <w:pStyle w:val="ConsPlusTitle"/>
        <w:jc w:val="center"/>
        <w:outlineLvl w:val="1"/>
      </w:pPr>
    </w:p>
    <w:p w:rsidR="00A67BEA" w:rsidRDefault="00A67BEA">
      <w:pPr>
        <w:pStyle w:val="ConsPlusTitle"/>
        <w:jc w:val="center"/>
        <w:outlineLvl w:val="1"/>
      </w:pPr>
    </w:p>
    <w:p w:rsidR="00A67BEA" w:rsidRDefault="00A67BEA">
      <w:pPr>
        <w:pStyle w:val="ConsPlusTitle"/>
        <w:jc w:val="center"/>
        <w:outlineLvl w:val="1"/>
      </w:pPr>
    </w:p>
    <w:p w:rsidR="00A67BEA" w:rsidRDefault="00A67BEA">
      <w:pPr>
        <w:pStyle w:val="ConsPlusTitle"/>
        <w:jc w:val="center"/>
        <w:outlineLvl w:val="1"/>
      </w:pPr>
    </w:p>
    <w:p w:rsidR="00A67BEA" w:rsidRDefault="00A67BEA">
      <w:pPr>
        <w:pStyle w:val="ConsPlusTitle"/>
        <w:jc w:val="center"/>
        <w:outlineLvl w:val="1"/>
      </w:pPr>
    </w:p>
    <w:p w:rsidR="00A67BEA" w:rsidRDefault="00A67BEA">
      <w:pPr>
        <w:pStyle w:val="ConsPlusTitle"/>
        <w:jc w:val="center"/>
        <w:outlineLvl w:val="1"/>
      </w:pPr>
    </w:p>
    <w:p w:rsidR="00A67BEA" w:rsidRDefault="00A67BEA">
      <w:pPr>
        <w:pStyle w:val="ConsPlusTitle"/>
        <w:jc w:val="center"/>
        <w:outlineLvl w:val="1"/>
      </w:pPr>
    </w:p>
    <w:p w:rsidR="00A67BEA" w:rsidRDefault="00A67BEA">
      <w:pPr>
        <w:pStyle w:val="ConsPlusTitle"/>
        <w:jc w:val="center"/>
        <w:outlineLvl w:val="1"/>
      </w:pPr>
    </w:p>
    <w:p w:rsidR="00A67BEA" w:rsidRDefault="00A67BEA">
      <w:pPr>
        <w:pStyle w:val="ConsPlusTitle"/>
        <w:jc w:val="center"/>
        <w:outlineLvl w:val="1"/>
      </w:pPr>
    </w:p>
    <w:p w:rsidR="00A67BEA" w:rsidRDefault="00A67BEA">
      <w:pPr>
        <w:pStyle w:val="ConsPlusTitle"/>
        <w:jc w:val="center"/>
        <w:outlineLvl w:val="1"/>
      </w:pPr>
    </w:p>
    <w:p w:rsidR="00A67BEA" w:rsidRDefault="00A67BEA">
      <w:pPr>
        <w:pStyle w:val="ConsPlusTitle"/>
        <w:jc w:val="center"/>
        <w:outlineLvl w:val="1"/>
      </w:pPr>
    </w:p>
    <w:p w:rsidR="00A67BEA" w:rsidRPr="00A67BEA" w:rsidRDefault="00A67BEA">
      <w:pPr>
        <w:pStyle w:val="ConsPlusTitle"/>
        <w:jc w:val="center"/>
        <w:outlineLvl w:val="1"/>
        <w:rPr>
          <w:b w:val="0"/>
        </w:rPr>
      </w:pPr>
      <w:r w:rsidRPr="00A67BEA">
        <w:rPr>
          <w:b w:val="0"/>
        </w:rPr>
        <w:t>201</w:t>
      </w:r>
      <w:r w:rsidR="000C285E">
        <w:rPr>
          <w:b w:val="0"/>
        </w:rPr>
        <w:t>9</w:t>
      </w:r>
      <w:r w:rsidRPr="00A67BEA">
        <w:rPr>
          <w:b w:val="0"/>
        </w:rPr>
        <w:t xml:space="preserve"> год</w:t>
      </w:r>
    </w:p>
    <w:p w:rsidR="00A67BEA" w:rsidRPr="001D730F" w:rsidRDefault="00A67BEA" w:rsidP="00A67BEA">
      <w:pPr>
        <w:tabs>
          <w:tab w:val="left" w:pos="-540"/>
        </w:tabs>
        <w:ind w:left="-540"/>
        <w:jc w:val="center"/>
      </w:pPr>
      <w:r w:rsidRPr="00B617B7">
        <w:t>СОДЕРЖАНИЕ</w:t>
      </w:r>
    </w:p>
    <w:p w:rsidR="00A67BEA" w:rsidRPr="001D730F" w:rsidRDefault="00A67BEA" w:rsidP="00A67BEA"/>
    <w:tbl>
      <w:tblPr>
        <w:tblW w:w="10426" w:type="dxa"/>
        <w:tblLook w:val="01E0" w:firstRow="1" w:lastRow="1" w:firstColumn="1" w:lastColumn="1" w:noHBand="0" w:noVBand="0"/>
      </w:tblPr>
      <w:tblGrid>
        <w:gridCol w:w="9555"/>
        <w:gridCol w:w="871"/>
      </w:tblGrid>
      <w:tr w:rsidR="00A67BEA" w:rsidRPr="001D730F" w:rsidTr="00236C36">
        <w:tc>
          <w:tcPr>
            <w:tcW w:w="9555" w:type="dxa"/>
          </w:tcPr>
          <w:p w:rsidR="00A67BEA" w:rsidRPr="00AB6446" w:rsidRDefault="00AB6446" w:rsidP="00236C36">
            <w:pPr>
              <w:pStyle w:val="1"/>
              <w:rPr>
                <w:rFonts w:ascii="Times New Roman" w:hAnsi="Times New Roman" w:cs="Times New Roman"/>
                <w:b w:val="0"/>
                <w:sz w:val="28"/>
                <w:szCs w:val="28"/>
                <w:lang w:val="ru-RU"/>
              </w:rPr>
            </w:pPr>
            <w:r w:rsidRPr="00AB6446">
              <w:rPr>
                <w:rFonts w:ascii="Times New Roman" w:hAnsi="Times New Roman" w:cs="Times New Roman"/>
                <w:b w:val="0"/>
                <w:sz w:val="28"/>
                <w:szCs w:val="28"/>
              </w:rPr>
              <w:t>I.</w:t>
            </w:r>
            <w:r w:rsidR="00A67BEA" w:rsidRPr="00AB6446">
              <w:rPr>
                <w:rFonts w:ascii="Times New Roman" w:hAnsi="Times New Roman" w:cs="Times New Roman"/>
                <w:b w:val="0"/>
                <w:sz w:val="28"/>
                <w:szCs w:val="28"/>
              </w:rPr>
              <w:t xml:space="preserve"> </w:t>
            </w:r>
            <w:r w:rsidR="00A67BEA" w:rsidRPr="00AB6446">
              <w:rPr>
                <w:rFonts w:ascii="Times New Roman" w:hAnsi="Times New Roman" w:cs="Times New Roman"/>
                <w:b w:val="0"/>
                <w:sz w:val="28"/>
                <w:szCs w:val="28"/>
                <w:lang w:val="ru-RU"/>
              </w:rPr>
              <w:t>Общие положения</w:t>
            </w:r>
          </w:p>
        </w:tc>
        <w:tc>
          <w:tcPr>
            <w:tcW w:w="871" w:type="dxa"/>
          </w:tcPr>
          <w:p w:rsidR="00A67BEA" w:rsidRPr="00FE7629" w:rsidRDefault="00FE7629" w:rsidP="00236C36">
            <w:pPr>
              <w:pStyle w:val="1"/>
              <w:rPr>
                <w:rFonts w:ascii="Times New Roman" w:hAnsi="Times New Roman" w:cs="Times New Roman"/>
                <w:b w:val="0"/>
                <w:sz w:val="28"/>
                <w:szCs w:val="28"/>
                <w:lang w:val="ru-RU"/>
              </w:rPr>
            </w:pPr>
            <w:r>
              <w:rPr>
                <w:rFonts w:ascii="Times New Roman" w:hAnsi="Times New Roman" w:cs="Times New Roman"/>
                <w:b w:val="0"/>
                <w:sz w:val="28"/>
                <w:szCs w:val="28"/>
                <w:lang w:val="ru-RU"/>
              </w:rPr>
              <w:t>3</w:t>
            </w:r>
          </w:p>
        </w:tc>
      </w:tr>
      <w:tr w:rsidR="00A67BEA" w:rsidRPr="001D730F" w:rsidTr="00236C36">
        <w:tc>
          <w:tcPr>
            <w:tcW w:w="9555" w:type="dxa"/>
          </w:tcPr>
          <w:p w:rsidR="00A67BEA" w:rsidRPr="00AB6446" w:rsidRDefault="00AB6446" w:rsidP="00236C36">
            <w:pPr>
              <w:pStyle w:val="1"/>
              <w:tabs>
                <w:tab w:val="center" w:pos="4677"/>
                <w:tab w:val="right" w:pos="9355"/>
              </w:tabs>
              <w:rPr>
                <w:rFonts w:ascii="Times New Roman" w:hAnsi="Times New Roman" w:cs="Times New Roman"/>
                <w:b w:val="0"/>
                <w:sz w:val="28"/>
                <w:szCs w:val="28"/>
                <w:lang w:val="ru-RU"/>
              </w:rPr>
            </w:pPr>
            <w:r w:rsidRPr="00AB6446">
              <w:rPr>
                <w:rFonts w:ascii="Times New Roman" w:hAnsi="Times New Roman" w:cs="Times New Roman"/>
                <w:b w:val="0"/>
                <w:sz w:val="28"/>
                <w:szCs w:val="28"/>
              </w:rPr>
              <w:t>II.</w:t>
            </w:r>
            <w:r w:rsidR="00A67BEA" w:rsidRPr="00AB6446">
              <w:rPr>
                <w:rFonts w:ascii="Times New Roman" w:hAnsi="Times New Roman" w:cs="Times New Roman"/>
                <w:b w:val="0"/>
                <w:sz w:val="28"/>
                <w:szCs w:val="28"/>
                <w:lang w:val="ru-RU"/>
              </w:rPr>
              <w:t xml:space="preserve"> Состав Комиссии</w:t>
            </w:r>
          </w:p>
        </w:tc>
        <w:tc>
          <w:tcPr>
            <w:tcW w:w="871" w:type="dxa"/>
          </w:tcPr>
          <w:p w:rsidR="00A67BEA" w:rsidRPr="001C1A22" w:rsidRDefault="00A67BEA" w:rsidP="00236C36">
            <w:pPr>
              <w:pStyle w:val="1"/>
              <w:tabs>
                <w:tab w:val="center" w:pos="4677"/>
                <w:tab w:val="right" w:pos="9355"/>
              </w:tabs>
              <w:rPr>
                <w:rFonts w:ascii="Times New Roman" w:hAnsi="Times New Roman" w:cs="Times New Roman"/>
                <w:b w:val="0"/>
                <w:sz w:val="28"/>
                <w:szCs w:val="28"/>
                <w:lang w:val="ru-RU"/>
              </w:rPr>
            </w:pPr>
            <w:r w:rsidRPr="001C1A22">
              <w:rPr>
                <w:rFonts w:ascii="Times New Roman" w:hAnsi="Times New Roman" w:cs="Times New Roman"/>
                <w:b w:val="0"/>
                <w:sz w:val="28"/>
                <w:szCs w:val="28"/>
                <w:lang w:val="ru-RU"/>
              </w:rPr>
              <w:t xml:space="preserve"> </w:t>
            </w:r>
            <w:r w:rsidR="00AB6446" w:rsidRPr="001C1A22">
              <w:rPr>
                <w:rFonts w:ascii="Times New Roman" w:hAnsi="Times New Roman" w:cs="Times New Roman"/>
                <w:b w:val="0"/>
                <w:sz w:val="28"/>
                <w:szCs w:val="28"/>
                <w:lang w:val="ru-RU"/>
              </w:rPr>
              <w:t>3</w:t>
            </w:r>
          </w:p>
        </w:tc>
      </w:tr>
      <w:tr w:rsidR="00A67BEA" w:rsidRPr="001D730F" w:rsidTr="00236C36">
        <w:tc>
          <w:tcPr>
            <w:tcW w:w="9555" w:type="dxa"/>
          </w:tcPr>
          <w:p w:rsidR="00A67BEA" w:rsidRPr="001D730F" w:rsidRDefault="00AB6446" w:rsidP="00AB6446">
            <w:pPr>
              <w:pStyle w:val="1"/>
              <w:tabs>
                <w:tab w:val="center" w:pos="4677"/>
                <w:tab w:val="right" w:pos="9355"/>
              </w:tabs>
              <w:rPr>
                <w:rFonts w:ascii="Times New Roman" w:hAnsi="Times New Roman" w:cs="Times New Roman"/>
                <w:b w:val="0"/>
                <w:sz w:val="28"/>
                <w:szCs w:val="28"/>
                <w:lang w:val="ru-RU"/>
              </w:rPr>
            </w:pPr>
            <w:r w:rsidRPr="00AB6446">
              <w:rPr>
                <w:rFonts w:ascii="Times New Roman" w:hAnsi="Times New Roman" w:cs="Times New Roman"/>
                <w:b w:val="0"/>
                <w:sz w:val="28"/>
                <w:szCs w:val="28"/>
              </w:rPr>
              <w:t>III</w:t>
            </w:r>
            <w:r w:rsidRPr="00AB6446">
              <w:rPr>
                <w:rFonts w:ascii="Times New Roman" w:hAnsi="Times New Roman" w:cs="Times New Roman"/>
                <w:b w:val="0"/>
                <w:sz w:val="28"/>
                <w:szCs w:val="28"/>
                <w:lang w:val="ru-RU"/>
              </w:rPr>
              <w:t>.</w:t>
            </w:r>
            <w:r w:rsidRPr="00AB6446">
              <w:rPr>
                <w:b w:val="0"/>
                <w:lang w:val="ru-RU"/>
              </w:rPr>
              <w:t xml:space="preserve"> </w:t>
            </w:r>
            <w:r w:rsidR="00A67BEA" w:rsidRPr="00B617B7">
              <w:rPr>
                <w:rFonts w:ascii="Times New Roman" w:hAnsi="Times New Roman" w:cs="Times New Roman"/>
                <w:b w:val="0"/>
                <w:sz w:val="28"/>
                <w:szCs w:val="28"/>
                <w:lang w:val="ru-RU"/>
              </w:rPr>
              <w:t>Порядок проведения заседани</w:t>
            </w:r>
            <w:r>
              <w:rPr>
                <w:rFonts w:ascii="Times New Roman" w:hAnsi="Times New Roman" w:cs="Times New Roman"/>
                <w:b w:val="0"/>
                <w:sz w:val="28"/>
                <w:szCs w:val="28"/>
                <w:lang w:val="ru-RU"/>
              </w:rPr>
              <w:t>я</w:t>
            </w:r>
          </w:p>
        </w:tc>
        <w:tc>
          <w:tcPr>
            <w:tcW w:w="871" w:type="dxa"/>
          </w:tcPr>
          <w:p w:rsidR="00A67BEA" w:rsidRPr="001C1A22" w:rsidRDefault="00A67BEA" w:rsidP="00236C36">
            <w:pPr>
              <w:pStyle w:val="1"/>
              <w:tabs>
                <w:tab w:val="center" w:pos="4677"/>
                <w:tab w:val="right" w:pos="9355"/>
              </w:tabs>
              <w:rPr>
                <w:rFonts w:ascii="Times New Roman" w:hAnsi="Times New Roman" w:cs="Times New Roman"/>
                <w:b w:val="0"/>
                <w:sz w:val="28"/>
                <w:szCs w:val="28"/>
                <w:lang w:val="ru-RU"/>
              </w:rPr>
            </w:pPr>
            <w:r w:rsidRPr="001C1A22">
              <w:rPr>
                <w:rFonts w:ascii="Times New Roman" w:hAnsi="Times New Roman" w:cs="Times New Roman"/>
                <w:b w:val="0"/>
                <w:sz w:val="28"/>
                <w:szCs w:val="28"/>
                <w:lang w:val="ru-RU"/>
              </w:rPr>
              <w:t xml:space="preserve"> </w:t>
            </w:r>
            <w:r w:rsidR="001C1A22" w:rsidRPr="001C1A22">
              <w:rPr>
                <w:rFonts w:ascii="Times New Roman" w:hAnsi="Times New Roman" w:cs="Times New Roman"/>
                <w:b w:val="0"/>
                <w:sz w:val="28"/>
                <w:szCs w:val="28"/>
                <w:lang w:val="ru-RU"/>
              </w:rPr>
              <w:t>5</w:t>
            </w:r>
          </w:p>
        </w:tc>
      </w:tr>
      <w:tr w:rsidR="00A67BEA" w:rsidRPr="001D730F" w:rsidTr="00236C36">
        <w:tc>
          <w:tcPr>
            <w:tcW w:w="9555" w:type="dxa"/>
          </w:tcPr>
          <w:p w:rsidR="00A67BEA" w:rsidRPr="001D730F" w:rsidRDefault="00AB6446" w:rsidP="00AB6446">
            <w:pPr>
              <w:pStyle w:val="1"/>
              <w:tabs>
                <w:tab w:val="center" w:pos="4677"/>
                <w:tab w:val="right" w:pos="9355"/>
              </w:tabs>
              <w:rPr>
                <w:rFonts w:ascii="Times New Roman" w:hAnsi="Times New Roman" w:cs="Times New Roman"/>
                <w:b w:val="0"/>
                <w:color w:val="000000"/>
                <w:sz w:val="28"/>
                <w:szCs w:val="28"/>
                <w:lang w:val="ru-RU"/>
              </w:rPr>
            </w:pPr>
            <w:r w:rsidRPr="00AB6446">
              <w:rPr>
                <w:rFonts w:ascii="Times New Roman" w:hAnsi="Times New Roman" w:cs="Times New Roman"/>
                <w:b w:val="0"/>
                <w:sz w:val="28"/>
                <w:szCs w:val="28"/>
              </w:rPr>
              <w:t>IV.</w:t>
            </w:r>
            <w:r w:rsidRPr="001323C8">
              <w:rPr>
                <w:b w:val="0"/>
              </w:rPr>
              <w:t xml:space="preserve"> </w:t>
            </w:r>
            <w:r w:rsidR="00A67BEA" w:rsidRPr="00B617B7">
              <w:rPr>
                <w:rFonts w:ascii="Times New Roman" w:hAnsi="Times New Roman" w:cs="Times New Roman"/>
                <w:b w:val="0"/>
                <w:color w:val="000000"/>
                <w:sz w:val="28"/>
                <w:szCs w:val="28"/>
                <w:lang w:val="ru-RU"/>
              </w:rPr>
              <w:t>Порядок принятия решени</w:t>
            </w:r>
            <w:r>
              <w:rPr>
                <w:rFonts w:ascii="Times New Roman" w:hAnsi="Times New Roman" w:cs="Times New Roman"/>
                <w:b w:val="0"/>
                <w:color w:val="000000"/>
                <w:sz w:val="28"/>
                <w:szCs w:val="28"/>
                <w:lang w:val="ru-RU"/>
              </w:rPr>
              <w:t>я</w:t>
            </w:r>
          </w:p>
        </w:tc>
        <w:tc>
          <w:tcPr>
            <w:tcW w:w="871" w:type="dxa"/>
          </w:tcPr>
          <w:p w:rsidR="00A67BEA" w:rsidRPr="001C1A22" w:rsidRDefault="00A67BEA" w:rsidP="00FE7629">
            <w:pPr>
              <w:pStyle w:val="1"/>
              <w:tabs>
                <w:tab w:val="center" w:pos="4677"/>
                <w:tab w:val="right" w:pos="9355"/>
              </w:tabs>
              <w:rPr>
                <w:rFonts w:ascii="Times New Roman" w:hAnsi="Times New Roman" w:cs="Times New Roman"/>
                <w:b w:val="0"/>
                <w:sz w:val="28"/>
                <w:szCs w:val="28"/>
                <w:lang w:val="ru-RU"/>
              </w:rPr>
            </w:pPr>
            <w:r w:rsidRPr="001C1A22">
              <w:rPr>
                <w:rFonts w:ascii="Times New Roman" w:hAnsi="Times New Roman" w:cs="Times New Roman"/>
                <w:b w:val="0"/>
                <w:sz w:val="28"/>
                <w:szCs w:val="28"/>
              </w:rPr>
              <w:t xml:space="preserve"> </w:t>
            </w:r>
            <w:r w:rsidR="00FE7629">
              <w:rPr>
                <w:rFonts w:ascii="Times New Roman" w:hAnsi="Times New Roman" w:cs="Times New Roman"/>
                <w:b w:val="0"/>
                <w:sz w:val="28"/>
                <w:szCs w:val="28"/>
                <w:lang w:val="ru-RU"/>
              </w:rPr>
              <w:t>7</w:t>
            </w:r>
          </w:p>
        </w:tc>
      </w:tr>
      <w:tr w:rsidR="00A67BEA" w:rsidRPr="001D730F" w:rsidTr="00236C36">
        <w:tc>
          <w:tcPr>
            <w:tcW w:w="9555" w:type="dxa"/>
          </w:tcPr>
          <w:p w:rsidR="00A67BEA" w:rsidRPr="00AB6446" w:rsidRDefault="00AB6446" w:rsidP="00AB6446">
            <w:pPr>
              <w:pStyle w:val="1"/>
              <w:tabs>
                <w:tab w:val="center" w:pos="4677"/>
                <w:tab w:val="right" w:pos="9355"/>
              </w:tabs>
              <w:rPr>
                <w:rFonts w:ascii="Times New Roman" w:hAnsi="Times New Roman" w:cs="Times New Roman"/>
                <w:b w:val="0"/>
                <w:sz w:val="28"/>
                <w:szCs w:val="28"/>
                <w:lang w:val="ru-RU"/>
              </w:rPr>
            </w:pPr>
            <w:r w:rsidRPr="00AB6446">
              <w:rPr>
                <w:rFonts w:ascii="Times New Roman" w:hAnsi="Times New Roman" w:cs="Times New Roman"/>
                <w:b w:val="0"/>
                <w:sz w:val="28"/>
                <w:szCs w:val="28"/>
              </w:rPr>
              <w:t>V</w:t>
            </w:r>
            <w:r w:rsidRPr="00AB6446">
              <w:rPr>
                <w:rFonts w:ascii="Times New Roman" w:hAnsi="Times New Roman" w:cs="Times New Roman"/>
                <w:b w:val="0"/>
                <w:sz w:val="28"/>
                <w:szCs w:val="28"/>
                <w:lang w:val="ru-RU"/>
              </w:rPr>
              <w:t xml:space="preserve">. Нормативные ссылки </w:t>
            </w:r>
          </w:p>
        </w:tc>
        <w:tc>
          <w:tcPr>
            <w:tcW w:w="871" w:type="dxa"/>
          </w:tcPr>
          <w:p w:rsidR="00A67BEA" w:rsidRPr="001C1A22" w:rsidRDefault="00A67BEA" w:rsidP="00FE7629">
            <w:pPr>
              <w:pStyle w:val="1"/>
              <w:tabs>
                <w:tab w:val="center" w:pos="4677"/>
                <w:tab w:val="right" w:pos="9355"/>
              </w:tabs>
              <w:rPr>
                <w:rFonts w:ascii="Times New Roman" w:hAnsi="Times New Roman" w:cs="Times New Roman"/>
                <w:b w:val="0"/>
                <w:sz w:val="28"/>
                <w:szCs w:val="28"/>
                <w:lang w:val="ru-RU"/>
              </w:rPr>
            </w:pPr>
            <w:r w:rsidRPr="001C1A22">
              <w:rPr>
                <w:rFonts w:ascii="Times New Roman" w:hAnsi="Times New Roman" w:cs="Times New Roman"/>
                <w:b w:val="0"/>
                <w:sz w:val="28"/>
                <w:szCs w:val="28"/>
                <w:lang w:val="ru-RU"/>
              </w:rPr>
              <w:t xml:space="preserve"> </w:t>
            </w:r>
            <w:r w:rsidR="00FE7629">
              <w:rPr>
                <w:rFonts w:ascii="Times New Roman" w:hAnsi="Times New Roman" w:cs="Times New Roman"/>
                <w:b w:val="0"/>
                <w:sz w:val="28"/>
                <w:szCs w:val="28"/>
                <w:lang w:val="ru-RU"/>
              </w:rPr>
              <w:t>11</w:t>
            </w:r>
          </w:p>
        </w:tc>
      </w:tr>
      <w:tr w:rsidR="00AB6446" w:rsidRPr="001D730F" w:rsidTr="00236C36">
        <w:tc>
          <w:tcPr>
            <w:tcW w:w="9555" w:type="dxa"/>
          </w:tcPr>
          <w:p w:rsidR="00AB6446" w:rsidRPr="007B631D" w:rsidRDefault="007B631D" w:rsidP="00236C36">
            <w:pPr>
              <w:pStyle w:val="1"/>
              <w:tabs>
                <w:tab w:val="center" w:pos="4677"/>
                <w:tab w:val="right" w:pos="9355"/>
              </w:tabs>
              <w:rPr>
                <w:rFonts w:ascii="Times New Roman" w:hAnsi="Times New Roman" w:cs="Times New Roman"/>
                <w:b w:val="0"/>
                <w:sz w:val="28"/>
                <w:szCs w:val="28"/>
                <w:lang w:val="ru-RU"/>
              </w:rPr>
            </w:pPr>
            <w:r>
              <w:rPr>
                <w:rFonts w:ascii="Times New Roman" w:hAnsi="Times New Roman" w:cs="Times New Roman"/>
                <w:b w:val="0"/>
                <w:sz w:val="28"/>
                <w:szCs w:val="28"/>
              </w:rPr>
              <w:t>VI</w:t>
            </w:r>
            <w:r w:rsidRPr="007B631D">
              <w:rPr>
                <w:rFonts w:ascii="Times New Roman" w:hAnsi="Times New Roman" w:cs="Times New Roman"/>
                <w:b w:val="0"/>
                <w:sz w:val="28"/>
                <w:szCs w:val="28"/>
                <w:lang w:val="ru-RU"/>
              </w:rPr>
              <w:t>.</w:t>
            </w:r>
            <w:r>
              <w:rPr>
                <w:rFonts w:ascii="Times New Roman" w:hAnsi="Times New Roman" w:cs="Times New Roman"/>
                <w:b w:val="0"/>
                <w:sz w:val="28"/>
                <w:szCs w:val="28"/>
                <w:lang w:val="ru-RU"/>
              </w:rPr>
              <w:t xml:space="preserve"> Контроль и ответственность за исполнение документа</w:t>
            </w:r>
          </w:p>
        </w:tc>
        <w:tc>
          <w:tcPr>
            <w:tcW w:w="871" w:type="dxa"/>
          </w:tcPr>
          <w:p w:rsidR="00AB6446" w:rsidRPr="001C1A22" w:rsidRDefault="00FE7629" w:rsidP="00236C36">
            <w:pPr>
              <w:pStyle w:val="1"/>
              <w:tabs>
                <w:tab w:val="center" w:pos="4677"/>
                <w:tab w:val="right" w:pos="9355"/>
              </w:tabs>
              <w:rPr>
                <w:rFonts w:ascii="Times New Roman" w:hAnsi="Times New Roman" w:cs="Times New Roman"/>
                <w:b w:val="0"/>
                <w:sz w:val="28"/>
                <w:szCs w:val="28"/>
                <w:lang w:val="ru-RU"/>
              </w:rPr>
            </w:pPr>
            <w:r>
              <w:rPr>
                <w:rFonts w:ascii="Times New Roman" w:hAnsi="Times New Roman" w:cs="Times New Roman"/>
                <w:b w:val="0"/>
                <w:sz w:val="28"/>
                <w:szCs w:val="28"/>
                <w:lang w:val="ru-RU"/>
              </w:rPr>
              <w:t xml:space="preserve"> 11</w:t>
            </w:r>
          </w:p>
        </w:tc>
      </w:tr>
    </w:tbl>
    <w:p w:rsidR="00A67BEA" w:rsidRDefault="00A67BEA">
      <w:pPr>
        <w:pStyle w:val="ConsPlusTitle"/>
        <w:jc w:val="center"/>
        <w:outlineLvl w:val="1"/>
      </w:pPr>
    </w:p>
    <w:p w:rsidR="00A67BEA" w:rsidRDefault="00A67BEA">
      <w:pPr>
        <w:pStyle w:val="ConsPlusTitle"/>
        <w:jc w:val="center"/>
        <w:outlineLvl w:val="1"/>
      </w:pPr>
    </w:p>
    <w:p w:rsidR="00A67BEA" w:rsidRDefault="00A67BEA">
      <w:pPr>
        <w:pStyle w:val="ConsPlusTitle"/>
        <w:jc w:val="center"/>
        <w:outlineLvl w:val="1"/>
      </w:pPr>
    </w:p>
    <w:p w:rsidR="00A67BEA" w:rsidRDefault="00A67BEA">
      <w:pPr>
        <w:pStyle w:val="ConsPlusTitle"/>
        <w:jc w:val="center"/>
        <w:outlineLvl w:val="1"/>
      </w:pPr>
    </w:p>
    <w:p w:rsidR="00A67BEA" w:rsidRDefault="00A67BEA">
      <w:pPr>
        <w:pStyle w:val="ConsPlusTitle"/>
        <w:jc w:val="center"/>
        <w:outlineLvl w:val="1"/>
      </w:pPr>
    </w:p>
    <w:p w:rsidR="00A67BEA" w:rsidRDefault="00A67BEA">
      <w:pPr>
        <w:pStyle w:val="ConsPlusTitle"/>
        <w:jc w:val="center"/>
        <w:outlineLvl w:val="1"/>
      </w:pPr>
    </w:p>
    <w:p w:rsidR="00A67BEA" w:rsidRDefault="00A67BEA">
      <w:pPr>
        <w:pStyle w:val="ConsPlusTitle"/>
        <w:jc w:val="center"/>
        <w:outlineLvl w:val="1"/>
      </w:pPr>
    </w:p>
    <w:p w:rsidR="00A67BEA" w:rsidRDefault="00A67BEA">
      <w:pPr>
        <w:pStyle w:val="ConsPlusTitle"/>
        <w:jc w:val="center"/>
        <w:outlineLvl w:val="1"/>
      </w:pPr>
    </w:p>
    <w:p w:rsidR="00A67BEA" w:rsidRDefault="00A67BEA">
      <w:pPr>
        <w:pStyle w:val="ConsPlusTitle"/>
        <w:jc w:val="center"/>
        <w:outlineLvl w:val="1"/>
      </w:pPr>
    </w:p>
    <w:p w:rsidR="00A67BEA" w:rsidRDefault="00A67BEA">
      <w:pPr>
        <w:pStyle w:val="ConsPlusTitle"/>
        <w:jc w:val="center"/>
        <w:outlineLvl w:val="1"/>
      </w:pPr>
    </w:p>
    <w:p w:rsidR="00A67BEA" w:rsidRDefault="00A67BEA">
      <w:pPr>
        <w:pStyle w:val="ConsPlusTitle"/>
        <w:jc w:val="center"/>
        <w:outlineLvl w:val="1"/>
      </w:pPr>
    </w:p>
    <w:p w:rsidR="00A67BEA" w:rsidRDefault="00A67BEA">
      <w:pPr>
        <w:pStyle w:val="ConsPlusTitle"/>
        <w:jc w:val="center"/>
        <w:outlineLvl w:val="1"/>
      </w:pPr>
    </w:p>
    <w:p w:rsidR="00A67BEA" w:rsidRDefault="00A67BEA">
      <w:pPr>
        <w:pStyle w:val="ConsPlusTitle"/>
        <w:jc w:val="center"/>
        <w:outlineLvl w:val="1"/>
      </w:pPr>
    </w:p>
    <w:p w:rsidR="00A67BEA" w:rsidRDefault="00A67BEA">
      <w:pPr>
        <w:pStyle w:val="ConsPlusTitle"/>
        <w:jc w:val="center"/>
        <w:outlineLvl w:val="1"/>
      </w:pPr>
    </w:p>
    <w:p w:rsidR="00A67BEA" w:rsidRDefault="00A67BEA">
      <w:pPr>
        <w:pStyle w:val="ConsPlusTitle"/>
        <w:jc w:val="center"/>
        <w:outlineLvl w:val="1"/>
      </w:pPr>
    </w:p>
    <w:p w:rsidR="00A67BEA" w:rsidRDefault="00A67BEA">
      <w:pPr>
        <w:pStyle w:val="ConsPlusTitle"/>
        <w:jc w:val="center"/>
        <w:outlineLvl w:val="1"/>
      </w:pPr>
    </w:p>
    <w:p w:rsidR="00A67BEA" w:rsidRDefault="00A67BEA">
      <w:pPr>
        <w:pStyle w:val="ConsPlusTitle"/>
        <w:jc w:val="center"/>
        <w:outlineLvl w:val="1"/>
      </w:pPr>
    </w:p>
    <w:p w:rsidR="00A67BEA" w:rsidRDefault="00A67BEA">
      <w:pPr>
        <w:pStyle w:val="ConsPlusTitle"/>
        <w:jc w:val="center"/>
        <w:outlineLvl w:val="1"/>
      </w:pPr>
    </w:p>
    <w:p w:rsidR="00A67BEA" w:rsidRDefault="00A67BEA">
      <w:pPr>
        <w:pStyle w:val="ConsPlusTitle"/>
        <w:jc w:val="center"/>
        <w:outlineLvl w:val="1"/>
      </w:pPr>
    </w:p>
    <w:p w:rsidR="00A67BEA" w:rsidRDefault="00A67BEA">
      <w:pPr>
        <w:pStyle w:val="ConsPlusTitle"/>
        <w:jc w:val="center"/>
        <w:outlineLvl w:val="1"/>
      </w:pPr>
    </w:p>
    <w:p w:rsidR="00A67BEA" w:rsidRDefault="00A67BEA">
      <w:pPr>
        <w:pStyle w:val="ConsPlusTitle"/>
        <w:jc w:val="center"/>
        <w:outlineLvl w:val="1"/>
      </w:pPr>
    </w:p>
    <w:p w:rsidR="00A67BEA" w:rsidRDefault="00A67BEA">
      <w:pPr>
        <w:pStyle w:val="ConsPlusTitle"/>
        <w:jc w:val="center"/>
        <w:outlineLvl w:val="1"/>
      </w:pPr>
    </w:p>
    <w:p w:rsidR="00A67BEA" w:rsidRDefault="00A67BEA">
      <w:pPr>
        <w:pStyle w:val="ConsPlusTitle"/>
        <w:jc w:val="center"/>
        <w:outlineLvl w:val="1"/>
      </w:pPr>
    </w:p>
    <w:p w:rsidR="00867251" w:rsidRDefault="00867251">
      <w:pPr>
        <w:pStyle w:val="ConsPlusTitle"/>
        <w:jc w:val="center"/>
        <w:outlineLvl w:val="1"/>
      </w:pPr>
    </w:p>
    <w:p w:rsidR="00A67BEA" w:rsidRDefault="00A67BEA">
      <w:pPr>
        <w:pStyle w:val="ConsPlusTitle"/>
        <w:jc w:val="center"/>
        <w:outlineLvl w:val="1"/>
      </w:pPr>
    </w:p>
    <w:p w:rsidR="00A67BEA" w:rsidRDefault="00A67BEA">
      <w:pPr>
        <w:pStyle w:val="ConsPlusTitle"/>
        <w:jc w:val="center"/>
        <w:outlineLvl w:val="1"/>
      </w:pPr>
    </w:p>
    <w:p w:rsidR="00A67BEA" w:rsidRDefault="00A67BEA">
      <w:pPr>
        <w:pStyle w:val="ConsPlusTitle"/>
        <w:jc w:val="center"/>
        <w:outlineLvl w:val="1"/>
      </w:pPr>
    </w:p>
    <w:p w:rsidR="00EC3E40" w:rsidRPr="009A25AB" w:rsidRDefault="00EC3E40">
      <w:pPr>
        <w:pStyle w:val="ConsPlusTitle"/>
        <w:jc w:val="center"/>
        <w:outlineLvl w:val="1"/>
        <w:rPr>
          <w:b w:val="0"/>
        </w:rPr>
      </w:pPr>
      <w:r w:rsidRPr="009A25AB">
        <w:rPr>
          <w:b w:val="0"/>
        </w:rPr>
        <w:t>I. Общие положения</w:t>
      </w:r>
    </w:p>
    <w:p w:rsidR="00EC3E40" w:rsidRDefault="00EC3E40">
      <w:pPr>
        <w:pStyle w:val="ConsPlusNormal"/>
        <w:jc w:val="center"/>
      </w:pPr>
    </w:p>
    <w:p w:rsidR="00EC3E40" w:rsidRDefault="00EC3E40" w:rsidP="00093C73">
      <w:pPr>
        <w:pStyle w:val="ConsPlusNormal"/>
        <w:ind w:firstLine="709"/>
        <w:jc w:val="both"/>
      </w:pPr>
      <w:r>
        <w:t>1.</w:t>
      </w:r>
      <w:r w:rsidR="000969E8">
        <w:t> </w:t>
      </w:r>
      <w:r>
        <w:t xml:space="preserve">Настоящим Положением определяется порядок формирования и деятельности Комиссии по урегулированию конфликта интересов </w:t>
      </w:r>
      <w:r w:rsidR="001322F7">
        <w:t>АО «НИЦ АЭС»</w:t>
      </w:r>
      <w:r>
        <w:t xml:space="preserve"> (далее</w:t>
      </w:r>
      <w:r w:rsidR="009A25AB">
        <w:t xml:space="preserve"> – </w:t>
      </w:r>
      <w:r>
        <w:t>Комиссия).</w:t>
      </w:r>
    </w:p>
    <w:p w:rsidR="00EC3E40" w:rsidRDefault="00EC3E40" w:rsidP="00093C73">
      <w:pPr>
        <w:pStyle w:val="ConsPlusNormal"/>
        <w:spacing w:before="280"/>
        <w:ind w:firstLine="709"/>
        <w:jc w:val="both"/>
      </w:pPr>
      <w:r>
        <w:t>2.</w:t>
      </w:r>
      <w:r w:rsidR="000969E8">
        <w:t> </w:t>
      </w:r>
      <w:r>
        <w:t xml:space="preserve">Комиссия в своей деятельности руководствуется </w:t>
      </w:r>
      <w:hyperlink r:id="rId7" w:history="1">
        <w:r w:rsidRPr="009A25AB">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Положением, а также </w:t>
      </w:r>
      <w:r w:rsidR="009A25AB">
        <w:t xml:space="preserve">отраслевыми локальными нормативными </w:t>
      </w:r>
      <w:r>
        <w:t xml:space="preserve">актами Госкорпорации </w:t>
      </w:r>
      <w:r w:rsidR="009A25AB">
        <w:t>«</w:t>
      </w:r>
      <w:r>
        <w:t>Росатом</w:t>
      </w:r>
      <w:r w:rsidR="009A25AB">
        <w:t>»</w:t>
      </w:r>
      <w:r>
        <w:t xml:space="preserve"> (далее</w:t>
      </w:r>
      <w:r w:rsidR="009A25AB">
        <w:t xml:space="preserve"> – </w:t>
      </w:r>
      <w:r>
        <w:t>Корпорация)</w:t>
      </w:r>
      <w:r w:rsidR="009A25AB">
        <w:t xml:space="preserve"> и локальными нормативными актами АО «Концерн Росэнергоатом» (далее – Концерн)</w:t>
      </w:r>
      <w:r>
        <w:t>.</w:t>
      </w:r>
    </w:p>
    <w:p w:rsidR="00EC3E40" w:rsidRDefault="00EC3E40" w:rsidP="00093C73">
      <w:pPr>
        <w:pStyle w:val="ConsPlusNormal"/>
        <w:spacing w:before="280"/>
        <w:ind w:firstLine="709"/>
        <w:jc w:val="both"/>
      </w:pPr>
      <w:r>
        <w:t>3.</w:t>
      </w:r>
      <w:r w:rsidR="000969E8">
        <w:t> </w:t>
      </w:r>
      <w:r>
        <w:t>Основной задачей Комиссии является содействие Ко</w:t>
      </w:r>
      <w:r w:rsidR="009A25AB">
        <w:t>нцерну</w:t>
      </w:r>
      <w:r>
        <w:t>:</w:t>
      </w:r>
    </w:p>
    <w:p w:rsidR="00EC3E40" w:rsidRDefault="00EC3E40" w:rsidP="003504FF">
      <w:pPr>
        <w:pStyle w:val="ConsPlusNormal"/>
        <w:spacing w:before="280"/>
        <w:ind w:firstLine="709"/>
        <w:jc w:val="both"/>
      </w:pPr>
      <w:r>
        <w:t>а)</w:t>
      </w:r>
      <w:r w:rsidR="000969E8">
        <w:t> </w:t>
      </w:r>
      <w:r>
        <w:t xml:space="preserve">в обеспечении соблюдения работниками </w:t>
      </w:r>
      <w:r w:rsidR="001322F7">
        <w:t>АО «НИЦ АЭС»</w:t>
      </w:r>
      <w:r w:rsidR="003504FF">
        <w:t xml:space="preserve"> (далее – общество)</w:t>
      </w:r>
      <w:r>
        <w:t xml:space="preserve">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8" w:history="1">
        <w:r w:rsidRPr="009A25AB">
          <w:t>законом</w:t>
        </w:r>
      </w:hyperlink>
      <w:r w:rsidRPr="009A25AB">
        <w:t xml:space="preserve"> </w:t>
      </w:r>
      <w:r>
        <w:t xml:space="preserve">от 25.12.2008 </w:t>
      </w:r>
      <w:r w:rsidR="009A25AB">
        <w:t>№</w:t>
      </w:r>
      <w:r>
        <w:t xml:space="preserve"> 273-ФЗ </w:t>
      </w:r>
      <w:r w:rsidR="009A25AB">
        <w:t>«</w:t>
      </w:r>
      <w:r>
        <w:t>О противодействии коррупции</w:t>
      </w:r>
      <w:r w:rsidR="009A25AB">
        <w:t>»</w:t>
      </w:r>
      <w:r>
        <w:t>, другими федеральными зако</w:t>
      </w:r>
      <w:r w:rsidR="009A25AB">
        <w:t xml:space="preserve">нами (далее – </w:t>
      </w:r>
      <w:r>
        <w:t>требования об урегулировании конфликта интересов);</w:t>
      </w:r>
    </w:p>
    <w:p w:rsidR="00EC3E40" w:rsidRDefault="00EC3E40" w:rsidP="00093C73">
      <w:pPr>
        <w:pStyle w:val="ConsPlusNormal"/>
        <w:spacing w:before="280"/>
        <w:ind w:firstLine="709"/>
        <w:jc w:val="both"/>
      </w:pPr>
      <w:r>
        <w:t>б)</w:t>
      </w:r>
      <w:r w:rsidR="000969E8">
        <w:t> </w:t>
      </w:r>
      <w:r>
        <w:t xml:space="preserve">в осуществлении </w:t>
      </w:r>
      <w:r w:rsidR="003504FF">
        <w:t>обществом</w:t>
      </w:r>
      <w:r>
        <w:t xml:space="preserve"> мер по предупреждению коррупции.</w:t>
      </w:r>
    </w:p>
    <w:p w:rsidR="00EC3E40" w:rsidRDefault="00EC3E40" w:rsidP="00093C73">
      <w:pPr>
        <w:pStyle w:val="ConsPlusNormal"/>
        <w:spacing w:before="280"/>
        <w:ind w:firstLine="709"/>
        <w:jc w:val="both"/>
      </w:pPr>
      <w:r>
        <w:t>4.</w:t>
      </w:r>
      <w:r w:rsidR="000969E8">
        <w:t> </w:t>
      </w:r>
      <w:r>
        <w:t xml:space="preserve">Комиссия рассматривает вопросы, связанные с соблюдением требований об урегулировании конфликта интересов, в отношении работников </w:t>
      </w:r>
      <w:r w:rsidR="003504FF">
        <w:t>общества.</w:t>
      </w:r>
    </w:p>
    <w:p w:rsidR="00EC3E40" w:rsidRDefault="00EC3E40" w:rsidP="00093C73">
      <w:pPr>
        <w:pStyle w:val="ConsPlusNormal"/>
        <w:spacing w:before="280"/>
        <w:ind w:firstLine="709"/>
        <w:jc w:val="both"/>
      </w:pPr>
      <w:r>
        <w:t>5.</w:t>
      </w:r>
      <w:r w:rsidR="000969E8">
        <w:t> </w:t>
      </w:r>
      <w:r>
        <w:t>Комиссия не рассматривает сообщения (заявления) о преступлениях и административных правонарушениях, а также анонимные обращения, не проводит проверки по фактам нарушения трудовой дисциплины.</w:t>
      </w:r>
    </w:p>
    <w:p w:rsidR="00EC3E40" w:rsidRDefault="00EC3E40">
      <w:pPr>
        <w:pStyle w:val="ConsPlusNormal"/>
        <w:ind w:firstLine="540"/>
        <w:jc w:val="both"/>
      </w:pPr>
    </w:p>
    <w:p w:rsidR="00EC3E40" w:rsidRPr="009A25AB" w:rsidRDefault="00EC3E40">
      <w:pPr>
        <w:pStyle w:val="ConsPlusTitle"/>
        <w:jc w:val="center"/>
        <w:outlineLvl w:val="1"/>
        <w:rPr>
          <w:b w:val="0"/>
        </w:rPr>
      </w:pPr>
      <w:r w:rsidRPr="009A25AB">
        <w:rPr>
          <w:b w:val="0"/>
        </w:rPr>
        <w:t>II. Состав Комиссии</w:t>
      </w:r>
    </w:p>
    <w:p w:rsidR="00EC3E40" w:rsidRDefault="00EC3E40">
      <w:pPr>
        <w:pStyle w:val="ConsPlusNormal"/>
        <w:jc w:val="center"/>
      </w:pPr>
    </w:p>
    <w:p w:rsidR="00EC3E40" w:rsidRDefault="00EC3E40" w:rsidP="00093C73">
      <w:pPr>
        <w:pStyle w:val="ConsPlusNormal"/>
        <w:ind w:firstLine="709"/>
        <w:jc w:val="both"/>
      </w:pPr>
      <w:r>
        <w:t xml:space="preserve">6. Численный и персональный состав Комиссии утверждается приказом </w:t>
      </w:r>
      <w:r w:rsidR="003504FF">
        <w:t>общества.</w:t>
      </w:r>
    </w:p>
    <w:p w:rsidR="00EC3E40" w:rsidRDefault="00EC3E40" w:rsidP="00093C73">
      <w:pPr>
        <w:pStyle w:val="ConsPlusNormal"/>
        <w:spacing w:before="280"/>
        <w:ind w:firstLine="709"/>
        <w:jc w:val="both"/>
      </w:pPr>
      <w:r>
        <w:t xml:space="preserve">В состав Комиссии входят председатель Комиссии,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w:t>
      </w:r>
      <w:r w:rsidR="003504FF">
        <w:t>один из члени Комиссии</w:t>
      </w:r>
      <w:r>
        <w:t>.</w:t>
      </w:r>
    </w:p>
    <w:p w:rsidR="00177763" w:rsidRDefault="00177763" w:rsidP="00093C73">
      <w:pPr>
        <w:pStyle w:val="ConsPlusNormal"/>
        <w:spacing w:before="280"/>
        <w:ind w:firstLine="709"/>
        <w:jc w:val="both"/>
      </w:pPr>
    </w:p>
    <w:p w:rsidR="00EC3E40" w:rsidRDefault="00EC3E40" w:rsidP="00093C73">
      <w:pPr>
        <w:pStyle w:val="ConsPlusNormal"/>
        <w:spacing w:before="280"/>
        <w:ind w:firstLine="709"/>
        <w:jc w:val="both"/>
      </w:pPr>
      <w:r>
        <w:t>7.</w:t>
      </w:r>
      <w:r w:rsidR="000969E8">
        <w:t> </w:t>
      </w:r>
      <w:r>
        <w:t>В состав Комиссии входят:</w:t>
      </w:r>
    </w:p>
    <w:p w:rsidR="00EC3E40" w:rsidRDefault="000969E8" w:rsidP="00093C73">
      <w:pPr>
        <w:pStyle w:val="ConsPlusNormal"/>
        <w:spacing w:before="280"/>
        <w:ind w:firstLine="709"/>
        <w:jc w:val="both"/>
      </w:pPr>
      <w:r>
        <w:lastRenderedPageBreak/>
        <w:t> </w:t>
      </w:r>
      <w:r w:rsidR="00EC3E40">
        <w:t>заместитель</w:t>
      </w:r>
      <w:r w:rsidR="003504FF">
        <w:t xml:space="preserve"> д</w:t>
      </w:r>
      <w:r w:rsidR="00EC3E40">
        <w:t xml:space="preserve">иректора </w:t>
      </w:r>
      <w:r w:rsidR="009A25AB">
        <w:t xml:space="preserve">по </w:t>
      </w:r>
      <w:r w:rsidR="003504FF">
        <w:t>экономике и бюджетированию</w:t>
      </w:r>
      <w:r w:rsidR="009A25AB">
        <w:t xml:space="preserve"> </w:t>
      </w:r>
      <w:r w:rsidR="00EC3E40">
        <w:t xml:space="preserve">(председатель Комиссии), </w:t>
      </w:r>
      <w:r w:rsidR="00177763">
        <w:t>системный администратор (</w:t>
      </w:r>
      <w:r w:rsidR="00EC3E40">
        <w:t xml:space="preserve">секретарь Комиссии), </w:t>
      </w:r>
      <w:r w:rsidR="00177763">
        <w:t>руководители</w:t>
      </w:r>
      <w:r w:rsidR="00EC3E40">
        <w:t xml:space="preserve"> </w:t>
      </w:r>
      <w:r w:rsidR="00FC5A9F">
        <w:t xml:space="preserve">структурных подразделений </w:t>
      </w:r>
      <w:r w:rsidR="00177763">
        <w:t>общества (члены комиссии);</w:t>
      </w:r>
    </w:p>
    <w:p w:rsidR="00EC3E40" w:rsidRDefault="00177763" w:rsidP="00093C73">
      <w:pPr>
        <w:pStyle w:val="ConsPlusNormal"/>
        <w:spacing w:before="280"/>
        <w:ind w:firstLine="709"/>
        <w:jc w:val="both"/>
      </w:pPr>
      <w:bookmarkStart w:id="1" w:name="P57"/>
      <w:bookmarkStart w:id="2" w:name="P58"/>
      <w:bookmarkEnd w:id="1"/>
      <w:bookmarkEnd w:id="2"/>
      <w:r>
        <w:t xml:space="preserve"> 8</w:t>
      </w:r>
      <w:r w:rsidR="00EC3E40">
        <w:t>.</w:t>
      </w:r>
      <w:r w:rsidR="00AF6D99">
        <w:t> </w:t>
      </w:r>
      <w:r w:rsidR="00EC3E40">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EC3E40" w:rsidRDefault="00401F17" w:rsidP="00093C73">
      <w:pPr>
        <w:pStyle w:val="ConsPlusNormal"/>
        <w:spacing w:before="280"/>
        <w:ind w:firstLine="709"/>
        <w:jc w:val="both"/>
      </w:pPr>
      <w:r>
        <w:t xml:space="preserve"> 9</w:t>
      </w:r>
      <w:r w:rsidR="00EC3E40">
        <w:t>.</w:t>
      </w:r>
      <w:r w:rsidR="00AF6D99">
        <w:t> </w:t>
      </w:r>
      <w:r w:rsidR="00EC3E40">
        <w:t>В заседаниях Комиссии с правом совещательного голоса участвуют:</w:t>
      </w:r>
    </w:p>
    <w:p w:rsidR="00EC3E40" w:rsidRDefault="00EC3E40" w:rsidP="00093C73">
      <w:pPr>
        <w:pStyle w:val="ConsPlusNormal"/>
        <w:spacing w:before="280"/>
        <w:ind w:firstLine="709"/>
        <w:jc w:val="both"/>
      </w:pPr>
      <w:r>
        <w:t>а)</w:t>
      </w:r>
      <w:r w:rsidR="00AF6D99">
        <w:t> </w:t>
      </w:r>
      <w:r>
        <w:t xml:space="preserve">непосредственный руководитель работника </w:t>
      </w:r>
      <w:r w:rsidR="00401F17">
        <w:t>общества</w:t>
      </w:r>
      <w:r>
        <w:t xml:space="preserve">, в отношении которого Комиссией рассматривается вопрос о соблюдении требований об урегулировании конфликта интересов, и определяемые председателем Комиссии два работника, замещающих в </w:t>
      </w:r>
      <w:r w:rsidR="00401F17">
        <w:t>обществе</w:t>
      </w:r>
      <w:r>
        <w:t xml:space="preserve"> должности, характер и объем </w:t>
      </w:r>
      <w:r w:rsidR="00E86FD4">
        <w:t>должностных полномочий,</w:t>
      </w:r>
      <w:r>
        <w:t xml:space="preserve"> которых аналогичен должностным полномочиям работника </w:t>
      </w:r>
      <w:r w:rsidR="00401F17">
        <w:t>общества</w:t>
      </w:r>
      <w:r>
        <w:t>, в отношении которого Комиссией рассматривается этот вопрос;</w:t>
      </w:r>
    </w:p>
    <w:p w:rsidR="00EC3E40" w:rsidRDefault="00EC3E40" w:rsidP="00093C73">
      <w:pPr>
        <w:pStyle w:val="ConsPlusNormal"/>
        <w:spacing w:before="280"/>
        <w:ind w:firstLine="709"/>
        <w:jc w:val="both"/>
      </w:pPr>
      <w:bookmarkStart w:id="3" w:name="P67"/>
      <w:bookmarkEnd w:id="3"/>
      <w:r>
        <w:t>б)</w:t>
      </w:r>
      <w:r w:rsidR="000969E8">
        <w:t> </w:t>
      </w:r>
      <w:r>
        <w:t xml:space="preserve">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работника </w:t>
      </w:r>
      <w:r w:rsidR="00401F17">
        <w:t>общества</w:t>
      </w:r>
      <w:r>
        <w:t>, в отношении которого Комиссией рассматривается вопрос о соблюдении требований об урегулировании конфликта интересов, или любого члена Комиссии:</w:t>
      </w:r>
    </w:p>
    <w:p w:rsidR="00EC3E40" w:rsidRDefault="00EC3E40" w:rsidP="00093C73">
      <w:pPr>
        <w:pStyle w:val="ConsPlusNormal"/>
        <w:spacing w:before="280"/>
        <w:ind w:firstLine="709"/>
        <w:jc w:val="both"/>
      </w:pPr>
      <w:r>
        <w:t xml:space="preserve">другие работники </w:t>
      </w:r>
      <w:r w:rsidR="006C1C98">
        <w:t>общества</w:t>
      </w:r>
      <w:r>
        <w:t>;</w:t>
      </w:r>
    </w:p>
    <w:p w:rsidR="00EC3E40" w:rsidRDefault="00EC3E40" w:rsidP="00093C73">
      <w:pPr>
        <w:pStyle w:val="ConsPlusNormal"/>
        <w:spacing w:before="280"/>
        <w:ind w:firstLine="709"/>
        <w:jc w:val="both"/>
      </w:pPr>
      <w:r>
        <w:t>специалисты, которые могут дать пояснения по вопросам, рассматриваемым Комиссией;</w:t>
      </w:r>
    </w:p>
    <w:p w:rsidR="00EC3E40" w:rsidRDefault="006C1C98" w:rsidP="00093C73">
      <w:pPr>
        <w:pStyle w:val="ConsPlusNormal"/>
        <w:spacing w:before="280"/>
        <w:ind w:firstLine="709"/>
        <w:jc w:val="both"/>
      </w:pPr>
      <w:r>
        <w:t>п</w:t>
      </w:r>
      <w:r w:rsidR="00EC3E40">
        <w:t>редставители заинтересованных организаций;</w:t>
      </w:r>
    </w:p>
    <w:p w:rsidR="00EC3E40" w:rsidRDefault="00EC3E40" w:rsidP="00093C73">
      <w:pPr>
        <w:pStyle w:val="ConsPlusNormal"/>
        <w:spacing w:before="280"/>
        <w:ind w:firstLine="709"/>
        <w:jc w:val="both"/>
      </w:pPr>
      <w:r>
        <w:t xml:space="preserve">представитель работника </w:t>
      </w:r>
      <w:r w:rsidR="006C1C98">
        <w:t>общества</w:t>
      </w:r>
      <w:r>
        <w:t>, в отношении которого Комиссией рассматривается вопрос о соблюдении требований об уре</w:t>
      </w:r>
      <w:r w:rsidR="00F03D5D">
        <w:t>гулировании конфликта интересов.</w:t>
      </w:r>
    </w:p>
    <w:p w:rsidR="00EC3E40" w:rsidRDefault="006C1C98" w:rsidP="00093C73">
      <w:pPr>
        <w:pStyle w:val="ConsPlusNormal"/>
        <w:spacing w:before="280"/>
        <w:ind w:firstLine="709"/>
        <w:jc w:val="both"/>
      </w:pPr>
      <w:r>
        <w:t>10</w:t>
      </w:r>
      <w:r w:rsidR="00EC3E40">
        <w:t>.</w:t>
      </w:r>
      <w:r w:rsidR="000969E8">
        <w:t> </w:t>
      </w:r>
      <w:r w:rsidR="00EC3E40">
        <w:t>Заседание Комиссии считается правомочным, если на нем присутствует не менее двух третей о</w:t>
      </w:r>
      <w:r w:rsidR="000F7B87">
        <w:t>т общего числа членов Комиссии.</w:t>
      </w:r>
    </w:p>
    <w:p w:rsidR="00EC3E40" w:rsidRDefault="00EC3E40" w:rsidP="00093C73">
      <w:pPr>
        <w:pStyle w:val="ConsPlusNormal"/>
        <w:spacing w:before="280"/>
        <w:ind w:firstLine="709"/>
        <w:jc w:val="both"/>
      </w:pPr>
      <w:r>
        <w:t>1</w:t>
      </w:r>
      <w:r w:rsidR="006C1C98">
        <w:t>1</w:t>
      </w:r>
      <w:r>
        <w:t>.</w:t>
      </w:r>
      <w:r w:rsidR="000969E8">
        <w:t> </w:t>
      </w:r>
      <w: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EC3E40" w:rsidRDefault="00EC3E40">
      <w:pPr>
        <w:pStyle w:val="ConsPlusNormal"/>
        <w:ind w:firstLine="540"/>
        <w:jc w:val="both"/>
      </w:pPr>
    </w:p>
    <w:p w:rsidR="00EC3E40" w:rsidRPr="000F7B87" w:rsidRDefault="00EC3E40">
      <w:pPr>
        <w:pStyle w:val="ConsPlusTitle"/>
        <w:jc w:val="center"/>
        <w:outlineLvl w:val="1"/>
        <w:rPr>
          <w:b w:val="0"/>
        </w:rPr>
      </w:pPr>
      <w:r w:rsidRPr="000F7B87">
        <w:rPr>
          <w:b w:val="0"/>
        </w:rPr>
        <w:t>III. Порядок проведения заседания</w:t>
      </w:r>
    </w:p>
    <w:p w:rsidR="00EC3E40" w:rsidRDefault="00EC3E40">
      <w:pPr>
        <w:pStyle w:val="ConsPlusNormal"/>
        <w:jc w:val="center"/>
      </w:pPr>
    </w:p>
    <w:p w:rsidR="00EC3E40" w:rsidRDefault="00EC3E40" w:rsidP="00093C73">
      <w:pPr>
        <w:pStyle w:val="ConsPlusNormal"/>
        <w:ind w:firstLine="709"/>
        <w:jc w:val="both"/>
      </w:pPr>
      <w:bookmarkStart w:id="4" w:name="P80"/>
      <w:bookmarkEnd w:id="4"/>
      <w:r>
        <w:t>1</w:t>
      </w:r>
      <w:r w:rsidR="006C1C98">
        <w:t>2</w:t>
      </w:r>
      <w:r>
        <w:t>.</w:t>
      </w:r>
      <w:r w:rsidR="000969E8">
        <w:t> </w:t>
      </w:r>
      <w:r>
        <w:t>Основаниями для проведения заседания Комиссии являются:</w:t>
      </w:r>
    </w:p>
    <w:p w:rsidR="00EC3E40" w:rsidRDefault="00E91AC3" w:rsidP="00093C73">
      <w:pPr>
        <w:pStyle w:val="ConsPlusNormal"/>
        <w:spacing w:before="280"/>
        <w:ind w:firstLine="709"/>
        <w:jc w:val="both"/>
      </w:pPr>
      <w:bookmarkStart w:id="5" w:name="P81"/>
      <w:bookmarkEnd w:id="5"/>
      <w:r>
        <w:t>а) </w:t>
      </w:r>
      <w:r w:rsidR="000C170C" w:rsidRPr="007855A2">
        <w:t xml:space="preserve">представление директором </w:t>
      </w:r>
      <w:r w:rsidR="00E35EFD">
        <w:t>общества</w:t>
      </w:r>
      <w:r w:rsidR="000C170C">
        <w:t>, его заместител</w:t>
      </w:r>
      <w:r w:rsidR="00E35EFD">
        <w:t>ем,</w:t>
      </w:r>
      <w:r w:rsidR="000C170C">
        <w:t xml:space="preserve"> работниками </w:t>
      </w:r>
      <w:r w:rsidR="00E35EFD">
        <w:t>общества</w:t>
      </w:r>
      <w:r w:rsidR="000C170C">
        <w:t>, ответственными за координацию антикоррупционной деятельности</w:t>
      </w:r>
      <w:r>
        <w:t xml:space="preserve">, </w:t>
      </w:r>
      <w:r w:rsidR="000C170C">
        <w:t>работу по профилактике и противодействию коррупции</w:t>
      </w:r>
      <w:r w:rsidR="000C170C" w:rsidRPr="007855A2">
        <w:t xml:space="preserve"> или любого члена </w:t>
      </w:r>
      <w:r w:rsidR="000C170C">
        <w:t>Комиссии</w:t>
      </w:r>
      <w:r w:rsidR="000C170C" w:rsidRPr="007855A2">
        <w:t xml:space="preserve"> материалов проверки либо результатов служебных проверок, свидетельствующих о:</w:t>
      </w:r>
    </w:p>
    <w:p w:rsidR="000C170C" w:rsidRPr="000C170C" w:rsidRDefault="000C170C" w:rsidP="00093C73">
      <w:pPr>
        <w:pStyle w:val="ConsPlusNormal"/>
        <w:spacing w:before="280"/>
        <w:ind w:firstLine="709"/>
        <w:jc w:val="both"/>
        <w:rPr>
          <w:szCs w:val="28"/>
        </w:rPr>
      </w:pPr>
      <w:bookmarkStart w:id="6" w:name="P82"/>
      <w:bookmarkEnd w:id="6"/>
      <w:r w:rsidRPr="000C170C">
        <w:rPr>
          <w:szCs w:val="28"/>
        </w:rPr>
        <w:t xml:space="preserve">представлении работником </w:t>
      </w:r>
      <w:r w:rsidR="00E35EFD">
        <w:rPr>
          <w:szCs w:val="28"/>
        </w:rPr>
        <w:t>общества</w:t>
      </w:r>
      <w:r w:rsidRPr="000C170C">
        <w:rPr>
          <w:szCs w:val="28"/>
        </w:rPr>
        <w:t>, замещающем должность, включенную в</w:t>
      </w:r>
      <w:r w:rsidRPr="000C170C">
        <w:rPr>
          <w:rStyle w:val="FontStyle12"/>
          <w:sz w:val="28"/>
          <w:szCs w:val="28"/>
        </w:rPr>
        <w:t xml:space="preserve"> Перечень должностей  </w:t>
      </w:r>
      <w:r w:rsidR="00E35EFD">
        <w:rPr>
          <w:rStyle w:val="FontStyle12"/>
          <w:sz w:val="28"/>
          <w:szCs w:val="28"/>
        </w:rPr>
        <w:t>общества</w:t>
      </w:r>
      <w:r w:rsidRPr="000C170C">
        <w:rPr>
          <w:rStyle w:val="FontStyle12"/>
          <w:sz w:val="28"/>
          <w:szCs w:val="28"/>
        </w:rPr>
        <w:t xml:space="preserve">, при назначении на которые граждане и при замещении которых работники обязаны предоставлять сведения </w:t>
      </w:r>
      <w:r w:rsidRPr="000C170C">
        <w:rPr>
          <w:szCs w:val="28"/>
        </w:rPr>
        <w:t>о своих доходах и обязательствах имущественного характера</w:t>
      </w:r>
      <w:r w:rsidRPr="000C170C">
        <w:rPr>
          <w:rStyle w:val="FontStyle12"/>
          <w:sz w:val="28"/>
          <w:szCs w:val="28"/>
        </w:rPr>
        <w:t xml:space="preserve">, а также сведения о </w:t>
      </w:r>
      <w:r w:rsidRPr="000C170C">
        <w:rPr>
          <w:szCs w:val="28"/>
        </w:rPr>
        <w:t>доходах и обязательствах имущественного характера супруги (супруга)</w:t>
      </w:r>
      <w:r>
        <w:rPr>
          <w:szCs w:val="28"/>
        </w:rPr>
        <w:t xml:space="preserve">, </w:t>
      </w:r>
      <w:r w:rsidRPr="005530D1">
        <w:rPr>
          <w:szCs w:val="28"/>
        </w:rPr>
        <w:t>совершеннолетних и несовершеннолетних детей, братьев и сестер, родителей</w:t>
      </w:r>
      <w:r>
        <w:rPr>
          <w:szCs w:val="28"/>
        </w:rPr>
        <w:t>,</w:t>
      </w:r>
      <w:r w:rsidRPr="000C170C">
        <w:rPr>
          <w:szCs w:val="28"/>
        </w:rPr>
        <w:t xml:space="preserve"> недостоверных или неполных сведений о доходах и обязательствах имущественного характера</w:t>
      </w:r>
      <w:r>
        <w:rPr>
          <w:szCs w:val="28"/>
        </w:rPr>
        <w:t>;</w:t>
      </w:r>
    </w:p>
    <w:p w:rsidR="00EC3E40" w:rsidRDefault="00EC3E40" w:rsidP="00093C73">
      <w:pPr>
        <w:pStyle w:val="ConsPlusNormal"/>
        <w:spacing w:before="280"/>
        <w:ind w:firstLine="709"/>
        <w:jc w:val="both"/>
      </w:pPr>
      <w:bookmarkStart w:id="7" w:name="P83"/>
      <w:bookmarkEnd w:id="7"/>
      <w:r>
        <w:t xml:space="preserve">несоблюдении работником </w:t>
      </w:r>
      <w:r w:rsidR="00E35EFD">
        <w:t>общества</w:t>
      </w:r>
      <w:r>
        <w:t xml:space="preserve"> требований </w:t>
      </w:r>
      <w:r w:rsidR="00E91AC3">
        <w:t>по предотвращению и</w:t>
      </w:r>
      <w:r>
        <w:t xml:space="preserve"> урегулировани</w:t>
      </w:r>
      <w:r w:rsidR="00E91AC3">
        <w:t>ю</w:t>
      </w:r>
      <w:r>
        <w:t xml:space="preserve"> конфликта интересов;</w:t>
      </w:r>
    </w:p>
    <w:p w:rsidR="00EC3E40" w:rsidRDefault="008B7B6B" w:rsidP="00093C73">
      <w:pPr>
        <w:pStyle w:val="ConsPlusNormal"/>
        <w:spacing w:before="280"/>
        <w:ind w:firstLine="709"/>
        <w:jc w:val="both"/>
      </w:pPr>
      <w:bookmarkStart w:id="8" w:name="P84"/>
      <w:bookmarkStart w:id="9" w:name="P85"/>
      <w:bookmarkEnd w:id="8"/>
      <w:bookmarkEnd w:id="9"/>
      <w:r>
        <w:t>б</w:t>
      </w:r>
      <w:r w:rsidR="00E91AC3">
        <w:t>) </w:t>
      </w:r>
      <w:r w:rsidR="00EC3E40">
        <w:t xml:space="preserve">представление директора </w:t>
      </w:r>
      <w:r>
        <w:t>общества</w:t>
      </w:r>
      <w:r w:rsidR="00657E9B">
        <w:t>,</w:t>
      </w:r>
      <w:r w:rsidR="00EC3E40">
        <w:t xml:space="preserve"> любого члена Комиссии </w:t>
      </w:r>
      <w:r w:rsidR="00657E9B">
        <w:t xml:space="preserve">или работника </w:t>
      </w:r>
      <w:r>
        <w:t>подразделения общества</w:t>
      </w:r>
      <w:r w:rsidR="00657E9B">
        <w:t xml:space="preserve">, ответственного за координацию антикоррупционной деятельности, работу по профилактике коррупционных и иных правонарушений, </w:t>
      </w:r>
      <w:r w:rsidR="00EC3E40">
        <w:t xml:space="preserve">касающееся обеспечения соблюдения работником </w:t>
      </w:r>
      <w:r>
        <w:t>общества</w:t>
      </w:r>
      <w:r w:rsidR="00E91AC3">
        <w:t xml:space="preserve"> </w:t>
      </w:r>
      <w:r w:rsidR="00EC3E40">
        <w:t xml:space="preserve">требований об урегулировании конфликта интересов либо осуществления в </w:t>
      </w:r>
      <w:r>
        <w:t>обществе</w:t>
      </w:r>
      <w:r w:rsidR="00EC3E40">
        <w:t xml:space="preserve"> мер по предупреждению коррупции;</w:t>
      </w:r>
    </w:p>
    <w:p w:rsidR="00EC3E40" w:rsidRPr="000E7043" w:rsidRDefault="008B7B6B" w:rsidP="00093C73">
      <w:pPr>
        <w:pStyle w:val="ConsPlusNormal"/>
        <w:spacing w:before="280"/>
        <w:ind w:firstLine="709"/>
        <w:jc w:val="both"/>
        <w:rPr>
          <w:highlight w:val="yellow"/>
        </w:rPr>
      </w:pPr>
      <w:bookmarkStart w:id="10" w:name="P86"/>
      <w:bookmarkEnd w:id="10"/>
      <w:r>
        <w:t>в</w:t>
      </w:r>
      <w:r w:rsidR="00EC3E40" w:rsidRPr="00A935ED">
        <w:t>)</w:t>
      </w:r>
      <w:r w:rsidR="000969E8">
        <w:t> </w:t>
      </w:r>
      <w:r>
        <w:t xml:space="preserve">представление </w:t>
      </w:r>
      <w:r w:rsidR="00A935ED">
        <w:t xml:space="preserve"> директора </w:t>
      </w:r>
      <w:r>
        <w:t>общества</w:t>
      </w:r>
      <w:r w:rsidR="00A935ED">
        <w:t xml:space="preserve">, работника </w:t>
      </w:r>
      <w:r>
        <w:t>общества</w:t>
      </w:r>
      <w:r w:rsidR="00A935ED">
        <w:t xml:space="preserve">, ответственного за координацию антикоррупционной деятельности либо уполномоченного работника </w:t>
      </w:r>
      <w:r>
        <w:t>общества</w:t>
      </w:r>
      <w:r w:rsidR="00A935ED">
        <w:t xml:space="preserve">, </w:t>
      </w:r>
      <w:r w:rsidR="00A935ED">
        <w:rPr>
          <w:szCs w:val="28"/>
        </w:rPr>
        <w:t xml:space="preserve">ответственного за реализацию </w:t>
      </w:r>
      <w:r w:rsidR="00A935ED" w:rsidRPr="0050174B">
        <w:rPr>
          <w:bCs/>
          <w:snapToGrid w:val="0"/>
          <w:color w:val="000000" w:themeColor="text1"/>
          <w:szCs w:val="28"/>
        </w:rPr>
        <w:t>функций, определенных Методическими указаниями</w:t>
      </w:r>
      <w:r w:rsidR="00A935ED">
        <w:rPr>
          <w:bCs/>
          <w:snapToGrid w:val="0"/>
          <w:color w:val="000000" w:themeColor="text1"/>
          <w:szCs w:val="28"/>
        </w:rPr>
        <w:t xml:space="preserve"> </w:t>
      </w:r>
      <w:r w:rsidR="00A935ED" w:rsidRPr="0050174B">
        <w:rPr>
          <w:bCs/>
          <w:szCs w:val="28"/>
        </w:rPr>
        <w:t>о п</w:t>
      </w:r>
      <w:r w:rsidR="00A935ED" w:rsidRPr="0050174B">
        <w:rPr>
          <w:szCs w:val="28"/>
        </w:rPr>
        <w:t xml:space="preserve">ринятии работниками </w:t>
      </w:r>
      <w:r>
        <w:rPr>
          <w:szCs w:val="28"/>
        </w:rPr>
        <w:t>общества</w:t>
      </w:r>
      <w:r w:rsidR="00A935ED" w:rsidRPr="0050174B">
        <w:rPr>
          <w:szCs w:val="28"/>
        </w:rPr>
        <w:t xml:space="preserve"> мер по недопущению любой возможности возникновения конфликта интересов, об уведомлении о конфликте интересов </w:t>
      </w:r>
      <w:r w:rsidR="00A935ED" w:rsidRPr="0050174B">
        <w:rPr>
          <w:rFonts w:eastAsiaTheme="minorHAnsi"/>
          <w:szCs w:val="28"/>
          <w:lang w:eastAsia="en-US"/>
        </w:rPr>
        <w:t>и рассмотрении таких уведомлений</w:t>
      </w:r>
      <w:r w:rsidR="00A935ED">
        <w:rPr>
          <w:rFonts w:eastAsiaTheme="minorHAnsi"/>
          <w:szCs w:val="28"/>
          <w:lang w:eastAsia="en-US"/>
        </w:rPr>
        <w:t xml:space="preserve"> (далее – Уполномоченный работник), </w:t>
      </w:r>
      <w:r w:rsidR="00A935ED">
        <w:t>касающееся рассмотрения уведомления о возникновении личной заинтересованности при исполнении трудовых обязанностей, которая приводит или может привести к конфликту интересов, работника Концерна.</w:t>
      </w:r>
    </w:p>
    <w:p w:rsidR="00EC3E40" w:rsidRDefault="00EC3E40" w:rsidP="00093C73">
      <w:pPr>
        <w:pStyle w:val="ConsPlusNormal"/>
        <w:spacing w:before="280"/>
        <w:ind w:firstLine="709"/>
        <w:jc w:val="both"/>
      </w:pPr>
      <w:bookmarkStart w:id="11" w:name="P87"/>
      <w:bookmarkStart w:id="12" w:name="P95"/>
      <w:bookmarkEnd w:id="11"/>
      <w:bookmarkEnd w:id="12"/>
      <w:r>
        <w:t>1</w:t>
      </w:r>
      <w:r w:rsidR="008B7B6B">
        <w:t>2</w:t>
      </w:r>
      <w:r>
        <w:t>.1</w:t>
      </w:r>
      <w:r w:rsidR="000C285E">
        <w:t>.</w:t>
      </w:r>
      <w:r w:rsidR="000969E8">
        <w:t> </w:t>
      </w:r>
      <w:r>
        <w:t xml:space="preserve">Уведомление, указанное в </w:t>
      </w:r>
      <w:hyperlink w:anchor="P91" w:history="1">
        <w:r w:rsidRPr="00B97FF9">
          <w:t xml:space="preserve">подпункте </w:t>
        </w:r>
        <w:r w:rsidR="00B97FF9" w:rsidRPr="00B97FF9">
          <w:t>«</w:t>
        </w:r>
        <w:r w:rsidR="008B7B6B">
          <w:t>в</w:t>
        </w:r>
        <w:r w:rsidR="00B97FF9" w:rsidRPr="00B97FF9">
          <w:t>»</w:t>
        </w:r>
        <w:r w:rsidRPr="00B97FF9">
          <w:t xml:space="preserve"> пункта 1</w:t>
        </w:r>
        <w:r w:rsidR="008B7B6B">
          <w:t>2</w:t>
        </w:r>
      </w:hyperlink>
      <w:r>
        <w:t xml:space="preserve"> настоящего Положения, рассматривается </w:t>
      </w:r>
      <w:r w:rsidR="00B97FF9">
        <w:rPr>
          <w:rFonts w:eastAsiaTheme="minorHAnsi"/>
          <w:szCs w:val="28"/>
          <w:lang w:eastAsia="en-US"/>
        </w:rPr>
        <w:t>Уполномоченным работником</w:t>
      </w:r>
      <w:r>
        <w:t>, котор</w:t>
      </w:r>
      <w:r w:rsidR="00B97FF9">
        <w:t>ый</w:t>
      </w:r>
      <w:r>
        <w:t xml:space="preserve"> осуществляет подготовку мотивированного заключения по результатам рассмотрения уведомления.</w:t>
      </w:r>
    </w:p>
    <w:p w:rsidR="00EC3E40" w:rsidRDefault="00EC3E40" w:rsidP="00093C73">
      <w:pPr>
        <w:pStyle w:val="ConsPlusNormal"/>
        <w:spacing w:before="280"/>
        <w:ind w:firstLine="709"/>
        <w:jc w:val="both"/>
      </w:pPr>
      <w:bookmarkStart w:id="13" w:name="P97"/>
      <w:bookmarkEnd w:id="13"/>
      <w:r>
        <w:t>1</w:t>
      </w:r>
      <w:r w:rsidR="008B7B6B">
        <w:t>2</w:t>
      </w:r>
      <w:r>
        <w:t>.2.</w:t>
      </w:r>
      <w:r w:rsidR="000969E8">
        <w:t> </w:t>
      </w:r>
      <w:r>
        <w:t xml:space="preserve">При подготовке мотивированного заключения по результатам </w:t>
      </w:r>
      <w:r>
        <w:lastRenderedPageBreak/>
        <w:t xml:space="preserve">рассмотрения уведомления, указанного в </w:t>
      </w:r>
      <w:hyperlink w:anchor="P91" w:history="1">
        <w:r w:rsidRPr="00B97FF9">
          <w:t xml:space="preserve">подпункте </w:t>
        </w:r>
        <w:r w:rsidR="00B97FF9" w:rsidRPr="00B97FF9">
          <w:t>«</w:t>
        </w:r>
        <w:r w:rsidR="008B7B6B">
          <w:t>в</w:t>
        </w:r>
        <w:r w:rsidR="00B97FF9" w:rsidRPr="00B97FF9">
          <w:t>»</w:t>
        </w:r>
        <w:r w:rsidRPr="00B97FF9">
          <w:t xml:space="preserve"> пункта 1</w:t>
        </w:r>
        <w:r w:rsidR="008B7B6B">
          <w:t>2</w:t>
        </w:r>
      </w:hyperlink>
      <w:r>
        <w:t xml:space="preserve"> настоящего Положения, </w:t>
      </w:r>
      <w:r w:rsidR="00B97FF9">
        <w:rPr>
          <w:rFonts w:eastAsiaTheme="minorHAnsi"/>
          <w:szCs w:val="28"/>
          <w:lang w:eastAsia="en-US"/>
        </w:rPr>
        <w:t>Уполномоченный работник</w:t>
      </w:r>
      <w:r w:rsidR="00B97FF9">
        <w:t xml:space="preserve"> имее</w:t>
      </w:r>
      <w:r>
        <w:t xml:space="preserve">т право проводить собеседование с работником </w:t>
      </w:r>
      <w:r w:rsidR="008B7B6B">
        <w:t>общества</w:t>
      </w:r>
      <w:r>
        <w:t xml:space="preserve">, представившим уведомление, получать от него письменные пояснения, а директор </w:t>
      </w:r>
      <w:r w:rsidR="008B7B6B">
        <w:t>общества</w:t>
      </w:r>
      <w:r>
        <w:t xml:space="preserve"> или уполномоченное им лицо может направлять в установленном порядке запросы в государственные органы, органы местного самоуправления и заинтересованные организации.</w:t>
      </w:r>
    </w:p>
    <w:p w:rsidR="00EC3E40" w:rsidRDefault="00EC3E40" w:rsidP="00093C73">
      <w:pPr>
        <w:pStyle w:val="ConsPlusNormal"/>
        <w:spacing w:before="280"/>
        <w:ind w:firstLine="709"/>
        <w:jc w:val="both"/>
      </w:pPr>
      <w:r>
        <w:t xml:space="preserve">Уведомление, а также мотивированное заключение и другие материалы в течение семи рабочих дней со дня принятия директором </w:t>
      </w:r>
      <w:r w:rsidR="008B7B6B">
        <w:t>общества</w:t>
      </w:r>
      <w:r>
        <w:t xml:space="preserve"> решения по результатам рассмотрения уведомления представляются председателю Комиссии. В случае направления запросов уведомление, а также мотивированное заключение и другие материалы представляются председателю Комиссии в течение 45 дней со дня поступления уведомления. Указанный срок может быть продлен, но не более чем на 30 дней.</w:t>
      </w:r>
    </w:p>
    <w:p w:rsidR="00EC3E40" w:rsidRDefault="00EC3E40" w:rsidP="00093C73">
      <w:pPr>
        <w:pStyle w:val="ConsPlusNormal"/>
        <w:spacing w:before="280"/>
        <w:ind w:firstLine="709"/>
        <w:jc w:val="both"/>
      </w:pPr>
      <w:r>
        <w:t>1</w:t>
      </w:r>
      <w:r w:rsidR="008B7B6B">
        <w:t>2</w:t>
      </w:r>
      <w:r>
        <w:t>.3.</w:t>
      </w:r>
      <w:r w:rsidR="000969E8">
        <w:t> </w:t>
      </w:r>
      <w:r>
        <w:t xml:space="preserve">Мотивированное заключение, предусмотренное </w:t>
      </w:r>
      <w:hyperlink w:anchor="P95" w:history="1">
        <w:r w:rsidRPr="007928D7">
          <w:t>пунктами 1</w:t>
        </w:r>
        <w:r w:rsidR="008B7B6B">
          <w:t>2</w:t>
        </w:r>
        <w:r w:rsidRPr="007928D7">
          <w:t>.1</w:t>
        </w:r>
      </w:hyperlink>
      <w:r w:rsidRPr="007928D7">
        <w:t xml:space="preserve"> и </w:t>
      </w:r>
      <w:hyperlink w:anchor="P97" w:history="1">
        <w:r w:rsidRPr="007928D7">
          <w:t>1</w:t>
        </w:r>
        <w:r w:rsidR="008B7B6B">
          <w:t>2</w:t>
        </w:r>
        <w:r w:rsidRPr="007928D7">
          <w:t>.2</w:t>
        </w:r>
      </w:hyperlink>
      <w:r>
        <w:t xml:space="preserve"> настоящего Положения, должно содержать:</w:t>
      </w:r>
    </w:p>
    <w:p w:rsidR="00EC3E40" w:rsidRDefault="00EC3E40" w:rsidP="00093C73">
      <w:pPr>
        <w:pStyle w:val="ConsPlusNormal"/>
        <w:spacing w:before="280"/>
        <w:ind w:firstLine="709"/>
        <w:jc w:val="both"/>
      </w:pPr>
      <w:r>
        <w:t>а)</w:t>
      </w:r>
      <w:r w:rsidR="000969E8">
        <w:t> </w:t>
      </w:r>
      <w:r>
        <w:t xml:space="preserve">информацию, изложенную в уведомлении, указанном </w:t>
      </w:r>
      <w:r w:rsidRPr="007928D7">
        <w:t xml:space="preserve">в </w:t>
      </w:r>
      <w:hyperlink w:anchor="P91" w:history="1">
        <w:r w:rsidRPr="007928D7">
          <w:t xml:space="preserve">подпункте </w:t>
        </w:r>
        <w:r w:rsidR="007928D7" w:rsidRPr="007928D7">
          <w:t>«</w:t>
        </w:r>
        <w:r w:rsidR="008B7B6B">
          <w:t>в</w:t>
        </w:r>
        <w:r w:rsidR="007928D7" w:rsidRPr="007928D7">
          <w:t>»</w:t>
        </w:r>
        <w:r w:rsidRPr="007928D7">
          <w:t xml:space="preserve"> пункта 1</w:t>
        </w:r>
        <w:r w:rsidR="008B7B6B">
          <w:t>2</w:t>
        </w:r>
      </w:hyperlink>
      <w:r>
        <w:t xml:space="preserve"> настоящего Положения;</w:t>
      </w:r>
    </w:p>
    <w:p w:rsidR="00EC3E40" w:rsidRDefault="00EC3E40" w:rsidP="00093C73">
      <w:pPr>
        <w:pStyle w:val="ConsPlusNormal"/>
        <w:spacing w:before="280"/>
        <w:ind w:firstLine="709"/>
        <w:jc w:val="both"/>
      </w:pPr>
      <w:r>
        <w:t>б)</w:t>
      </w:r>
      <w:r w:rsidR="000969E8">
        <w:t> </w:t>
      </w:r>
      <w:r>
        <w:t>информацию, полученную от государственных органов, органов местного самоуправления и заинтересованных организаций на основании запросов;</w:t>
      </w:r>
    </w:p>
    <w:p w:rsidR="00EC3E40" w:rsidRDefault="00EC3E40" w:rsidP="00093C73">
      <w:pPr>
        <w:pStyle w:val="ConsPlusNormal"/>
        <w:spacing w:before="280"/>
        <w:ind w:firstLine="709"/>
        <w:jc w:val="both"/>
      </w:pPr>
      <w:r>
        <w:t>в)</w:t>
      </w:r>
      <w:r w:rsidR="000969E8">
        <w:t> </w:t>
      </w:r>
      <w:r>
        <w:t xml:space="preserve">мотивированный вывод по результатам предварительного рассмотрения уведомления, указанного в </w:t>
      </w:r>
      <w:hyperlink w:anchor="P91" w:history="1">
        <w:r w:rsidRPr="007928D7">
          <w:t xml:space="preserve">подпункте </w:t>
        </w:r>
        <w:r w:rsidR="007928D7" w:rsidRPr="007928D7">
          <w:t>«</w:t>
        </w:r>
        <w:r w:rsidR="008B7B6B">
          <w:t>в</w:t>
        </w:r>
        <w:r w:rsidR="007928D7" w:rsidRPr="007928D7">
          <w:t>»</w:t>
        </w:r>
        <w:r w:rsidRPr="007928D7">
          <w:t xml:space="preserve"> пункта 1</w:t>
        </w:r>
        <w:r w:rsidR="008B7B6B">
          <w:t>2</w:t>
        </w:r>
      </w:hyperlink>
      <w:r>
        <w:t xml:space="preserve"> настоящего Положения, а также рекомендации для принятия одного из решений в соответствии с настоящ</w:t>
      </w:r>
      <w:r w:rsidR="00735297">
        <w:t>им</w:t>
      </w:r>
      <w:r>
        <w:t xml:space="preserve"> Положени</w:t>
      </w:r>
      <w:r w:rsidR="00735297">
        <w:t>ем</w:t>
      </w:r>
      <w:r>
        <w:t xml:space="preserve"> или иного решения.</w:t>
      </w:r>
    </w:p>
    <w:p w:rsidR="00EC3E40" w:rsidRDefault="00EC3E40" w:rsidP="00093C73">
      <w:pPr>
        <w:pStyle w:val="ConsPlusNormal"/>
        <w:spacing w:before="280"/>
        <w:ind w:firstLine="709"/>
        <w:jc w:val="both"/>
      </w:pPr>
      <w:r>
        <w:t>1</w:t>
      </w:r>
      <w:r w:rsidR="00735297">
        <w:t>3</w:t>
      </w:r>
      <w:r>
        <w:t>.</w:t>
      </w:r>
      <w:r w:rsidR="000969E8">
        <w:t> </w:t>
      </w:r>
      <w:r>
        <w:t>Председатель Комиссии при поступлении к нему в установленном порядке информации, содержащей основания для проведения заседания Комиссии:</w:t>
      </w:r>
    </w:p>
    <w:p w:rsidR="00EC3E40" w:rsidRDefault="00EC3E40" w:rsidP="00093C73">
      <w:pPr>
        <w:pStyle w:val="ConsPlusNormal"/>
        <w:spacing w:before="280"/>
        <w:ind w:firstLine="709"/>
        <w:jc w:val="both"/>
      </w:pPr>
      <w:r>
        <w:t>а</w:t>
      </w:r>
      <w:r w:rsidR="000C285E">
        <w:t>)</w:t>
      </w:r>
      <w:r w:rsidR="000969E8">
        <w:t> </w:t>
      </w:r>
      <w:r>
        <w:t xml:space="preserve">в 10-дневный срок назначает дату заседания Комиссии. При этом дата заседания Комиссии не может быть назначена позднее 20 дней со дня поступления информации, содержащей основания для проведения заседания Комиссии, за исключением случая, предусмотренного </w:t>
      </w:r>
      <w:hyperlink w:anchor="P112" w:history="1">
        <w:r w:rsidRPr="007928D7">
          <w:t>пунктом 1</w:t>
        </w:r>
        <w:r w:rsidR="00735297">
          <w:t>4</w:t>
        </w:r>
      </w:hyperlink>
      <w:r>
        <w:t xml:space="preserve"> настоящего Положения;</w:t>
      </w:r>
    </w:p>
    <w:p w:rsidR="00EC3E40" w:rsidRDefault="00EC3E40" w:rsidP="00093C73">
      <w:pPr>
        <w:pStyle w:val="ConsPlusNormal"/>
        <w:spacing w:before="280"/>
        <w:ind w:firstLine="709"/>
        <w:jc w:val="both"/>
      </w:pPr>
      <w:r>
        <w:t>б)</w:t>
      </w:r>
      <w:r w:rsidR="000969E8">
        <w:t> </w:t>
      </w:r>
      <w:r>
        <w:t xml:space="preserve">организует ознакомление работника </w:t>
      </w:r>
      <w:r w:rsidR="00735297">
        <w:t>общества</w:t>
      </w:r>
      <w:r>
        <w:t xml:space="preserve">, в отношении которого рассматривается вопрос о соблюдении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w:t>
      </w:r>
      <w:r w:rsidR="00A935ED">
        <w:t>адрес Уполномоченного работника</w:t>
      </w:r>
      <w:r>
        <w:t xml:space="preserve">, </w:t>
      </w:r>
      <w:r w:rsidR="00A935ED">
        <w:t>ответственно</w:t>
      </w:r>
      <w:r w:rsidR="00735297">
        <w:t>го</w:t>
      </w:r>
      <w:r w:rsidR="00A935ED">
        <w:t xml:space="preserve"> за координацию антикоррупционной деятельности, </w:t>
      </w:r>
      <w:r w:rsidR="00A935ED">
        <w:lastRenderedPageBreak/>
        <w:t xml:space="preserve">работу по профилактике коррупционных и иных правонарушений, </w:t>
      </w:r>
      <w:r>
        <w:t>и с результатами ее проверки;</w:t>
      </w:r>
    </w:p>
    <w:p w:rsidR="00EC3E40" w:rsidRDefault="00EC3E40" w:rsidP="00093C73">
      <w:pPr>
        <w:pStyle w:val="ConsPlusNormal"/>
        <w:spacing w:before="280"/>
        <w:ind w:firstLine="709"/>
        <w:jc w:val="both"/>
      </w:pPr>
      <w:r>
        <w:t>в)</w:t>
      </w:r>
      <w:r w:rsidR="000969E8">
        <w:t> </w:t>
      </w:r>
      <w:r>
        <w:t xml:space="preserve">рассматривает ходатайства о приглашении на заседание Комиссии лиц, указанных в </w:t>
      </w:r>
      <w:hyperlink w:anchor="P67" w:history="1">
        <w:r w:rsidRPr="007928D7">
          <w:t xml:space="preserve">подпункте </w:t>
        </w:r>
        <w:r w:rsidR="007928D7" w:rsidRPr="007928D7">
          <w:t>«</w:t>
        </w:r>
        <w:r w:rsidRPr="007928D7">
          <w:t>б</w:t>
        </w:r>
        <w:r w:rsidR="007928D7" w:rsidRPr="007928D7">
          <w:t>»</w:t>
        </w:r>
        <w:r w:rsidRPr="007928D7">
          <w:t xml:space="preserve"> пункта </w:t>
        </w:r>
        <w:r w:rsidR="00735297">
          <w:t>9</w:t>
        </w:r>
      </w:hyperlink>
      <w:r w:rsidRPr="007928D7">
        <w:t xml:space="preserve"> </w:t>
      </w:r>
      <w:r>
        <w:t>настоящего Положения, принимает решение об их удовлетворении (об отказе в удовлетворении) и о рассмотрении (об отказе в рассмотрении) в ходе заседания Ком</w:t>
      </w:r>
      <w:r w:rsidR="007928D7">
        <w:t>иссии дополнительных материалов.</w:t>
      </w:r>
    </w:p>
    <w:p w:rsidR="00EC3E40" w:rsidRDefault="00EC3E40" w:rsidP="00500D3C">
      <w:pPr>
        <w:pStyle w:val="ConsPlusNormal"/>
        <w:spacing w:before="280"/>
        <w:ind w:firstLine="709"/>
        <w:jc w:val="both"/>
      </w:pPr>
      <w:bookmarkStart w:id="14" w:name="P112"/>
      <w:bookmarkEnd w:id="14"/>
      <w:r>
        <w:t>1</w:t>
      </w:r>
      <w:r w:rsidR="00500D3C">
        <w:t>4</w:t>
      </w:r>
      <w:r>
        <w:t>.</w:t>
      </w:r>
      <w:r w:rsidR="000969E8">
        <w:t> </w:t>
      </w:r>
      <w:r>
        <w:t xml:space="preserve">Заседание Комиссии проводится, как правило, в присутствии работника </w:t>
      </w:r>
      <w:r w:rsidR="00735297">
        <w:t>общества</w:t>
      </w:r>
      <w:r>
        <w:t xml:space="preserve">, в отношении которого рассматривается вопрос о соблюдении требований об урегулировании конфликта интересов. О намерении лично присутствовать на заседании Комиссии работник </w:t>
      </w:r>
      <w:r w:rsidR="00735297">
        <w:t>общества</w:t>
      </w:r>
      <w:r>
        <w:t xml:space="preserve"> указывает в уведомлении, представляем</w:t>
      </w:r>
      <w:r w:rsidR="00500D3C">
        <w:t>ом</w:t>
      </w:r>
      <w:r>
        <w:t xml:space="preserve"> в соответствии с </w:t>
      </w:r>
      <w:r w:rsidR="00500D3C">
        <w:t>настоящим Положением.</w:t>
      </w:r>
    </w:p>
    <w:p w:rsidR="00EC3E40" w:rsidRDefault="00EC3E40" w:rsidP="00093C73">
      <w:pPr>
        <w:pStyle w:val="ConsPlusNormal"/>
        <w:spacing w:before="280"/>
        <w:ind w:firstLine="709"/>
        <w:jc w:val="both"/>
      </w:pPr>
      <w:r>
        <w:t>1</w:t>
      </w:r>
      <w:r w:rsidR="00500D3C">
        <w:t>4</w:t>
      </w:r>
      <w:r>
        <w:t>.1.</w:t>
      </w:r>
      <w:r w:rsidR="000969E8">
        <w:t> </w:t>
      </w:r>
      <w:r>
        <w:t xml:space="preserve">Заседания Комиссии могут проводиться в отсутствие работника </w:t>
      </w:r>
      <w:r w:rsidR="00500D3C">
        <w:t>общества</w:t>
      </w:r>
      <w:r>
        <w:t xml:space="preserve"> в случае:</w:t>
      </w:r>
    </w:p>
    <w:p w:rsidR="00EC3E40" w:rsidRDefault="00EC3E40" w:rsidP="00093C73">
      <w:pPr>
        <w:pStyle w:val="ConsPlusNormal"/>
        <w:spacing w:before="280"/>
        <w:ind w:firstLine="709"/>
        <w:jc w:val="both"/>
      </w:pPr>
      <w:r>
        <w:t>а)</w:t>
      </w:r>
      <w:r w:rsidR="000969E8">
        <w:t> </w:t>
      </w:r>
      <w:r>
        <w:t>если в уведомлении, предусмотренн</w:t>
      </w:r>
      <w:r w:rsidR="001323C8">
        <w:t>ом</w:t>
      </w:r>
      <w:r>
        <w:t xml:space="preserve"> настоящ</w:t>
      </w:r>
      <w:r w:rsidR="00500D3C">
        <w:t>им</w:t>
      </w:r>
      <w:r>
        <w:t xml:space="preserve"> Положени</w:t>
      </w:r>
      <w:r w:rsidR="00500D3C">
        <w:t>ем</w:t>
      </w:r>
      <w:r>
        <w:t>, не содержится указания о намерении работника Ко</w:t>
      </w:r>
      <w:r w:rsidR="001323C8">
        <w:t>нцерна</w:t>
      </w:r>
      <w:r>
        <w:t xml:space="preserve"> лично присутствовать на заседании Комиссии;</w:t>
      </w:r>
    </w:p>
    <w:p w:rsidR="00EC3E40" w:rsidRDefault="00EC3E40" w:rsidP="00093C73">
      <w:pPr>
        <w:pStyle w:val="ConsPlusNormal"/>
        <w:spacing w:before="280"/>
        <w:ind w:firstLine="709"/>
        <w:jc w:val="both"/>
      </w:pPr>
      <w:r>
        <w:t>б)</w:t>
      </w:r>
      <w:r w:rsidR="000969E8">
        <w:t> </w:t>
      </w:r>
      <w:r>
        <w:t xml:space="preserve">если работник </w:t>
      </w:r>
      <w:r w:rsidR="00500D3C">
        <w:t>общества</w:t>
      </w:r>
      <w:r>
        <w:t>,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EC3E40" w:rsidRDefault="00EC3E40" w:rsidP="00093C73">
      <w:pPr>
        <w:pStyle w:val="ConsPlusNormal"/>
        <w:spacing w:before="280"/>
        <w:ind w:firstLine="709"/>
        <w:jc w:val="both"/>
      </w:pPr>
      <w:r>
        <w:t>1</w:t>
      </w:r>
      <w:r w:rsidR="00500D3C">
        <w:t>5</w:t>
      </w:r>
      <w:r>
        <w:t>.</w:t>
      </w:r>
      <w:r w:rsidR="000969E8">
        <w:t> </w:t>
      </w:r>
      <w:r>
        <w:t xml:space="preserve">На заседании Комиссии заслушиваются пояснения работника </w:t>
      </w:r>
      <w:r w:rsidR="00500D3C">
        <w:t>общества</w:t>
      </w:r>
      <w:r>
        <w:t>, в отношении которого рассматривается вопрос о соблюдении требований об урегулировании конфликта интересов (с его согласия), и иных лиц, рассматриваются материалы по существу вынесенных на данное заседание вопросов, а также представленные дополнительные материалы.</w:t>
      </w:r>
    </w:p>
    <w:p w:rsidR="00EC3E40" w:rsidRDefault="00500D3C" w:rsidP="00093C73">
      <w:pPr>
        <w:pStyle w:val="ConsPlusNormal"/>
        <w:spacing w:before="280"/>
        <w:ind w:firstLine="709"/>
        <w:jc w:val="both"/>
      </w:pPr>
      <w:r>
        <w:t>16</w:t>
      </w:r>
      <w:r w:rsidR="00EC3E40">
        <w:t>.</w:t>
      </w:r>
      <w:r w:rsidR="00596632">
        <w:t> </w:t>
      </w:r>
      <w:r w:rsidR="00EC3E40">
        <w:t>Члены Комиссии и лица, участвовавшие в ее заседании, не вправе разглашать сведения, ставшие им известными в ходе работы Комиссии.</w:t>
      </w:r>
    </w:p>
    <w:p w:rsidR="00EC3E40" w:rsidRDefault="00EC3E40">
      <w:pPr>
        <w:pStyle w:val="ConsPlusNormal"/>
        <w:ind w:firstLine="540"/>
        <w:jc w:val="both"/>
      </w:pPr>
    </w:p>
    <w:p w:rsidR="00EC3E40" w:rsidRPr="001323C8" w:rsidRDefault="00EC3E40">
      <w:pPr>
        <w:pStyle w:val="ConsPlusTitle"/>
        <w:jc w:val="center"/>
        <w:outlineLvl w:val="1"/>
        <w:rPr>
          <w:b w:val="0"/>
        </w:rPr>
      </w:pPr>
      <w:r w:rsidRPr="001323C8">
        <w:rPr>
          <w:b w:val="0"/>
        </w:rPr>
        <w:t>IV. Порядок принятия решения</w:t>
      </w:r>
    </w:p>
    <w:p w:rsidR="00EC3E40" w:rsidRDefault="00EC3E40">
      <w:pPr>
        <w:pStyle w:val="ConsPlusNormal"/>
        <w:jc w:val="center"/>
      </w:pPr>
    </w:p>
    <w:p w:rsidR="00EC3E40" w:rsidRDefault="00500D3C" w:rsidP="00093C73">
      <w:pPr>
        <w:pStyle w:val="ConsPlusNormal"/>
        <w:ind w:firstLine="709"/>
        <w:jc w:val="both"/>
      </w:pPr>
      <w:bookmarkStart w:id="15" w:name="P125"/>
      <w:bookmarkEnd w:id="15"/>
      <w:r>
        <w:t>17</w:t>
      </w:r>
      <w:r w:rsidR="00EC3E40">
        <w:t>.</w:t>
      </w:r>
      <w:r w:rsidR="00596632">
        <w:t> </w:t>
      </w:r>
      <w:r w:rsidR="00EC3E40">
        <w:t xml:space="preserve">По итогам рассмотрения вопроса, указанного в </w:t>
      </w:r>
      <w:hyperlink w:anchor="P82" w:history="1">
        <w:r w:rsidR="00EC3E40" w:rsidRPr="001323C8">
          <w:t xml:space="preserve">абзаце втором подпункта </w:t>
        </w:r>
        <w:r w:rsidR="001323C8" w:rsidRPr="001323C8">
          <w:t>«</w:t>
        </w:r>
        <w:r w:rsidR="00EC3E40" w:rsidRPr="001323C8">
          <w:t>а</w:t>
        </w:r>
        <w:r w:rsidR="001323C8" w:rsidRPr="001323C8">
          <w:t>»</w:t>
        </w:r>
        <w:r w:rsidR="00EC3E40" w:rsidRPr="001323C8">
          <w:t xml:space="preserve"> пункта 1</w:t>
        </w:r>
        <w:r w:rsidR="000F1137">
          <w:t>2</w:t>
        </w:r>
      </w:hyperlink>
      <w:r w:rsidR="00EC3E40" w:rsidRPr="001323C8">
        <w:t xml:space="preserve"> </w:t>
      </w:r>
      <w:r w:rsidR="00EC3E40">
        <w:t>настоящего Положения, Комиссия принимает одно из следующих решений:</w:t>
      </w:r>
    </w:p>
    <w:p w:rsidR="00EC3E40" w:rsidRDefault="00EC3E40" w:rsidP="00093C73">
      <w:pPr>
        <w:pStyle w:val="ConsPlusNormal"/>
        <w:spacing w:before="280"/>
        <w:ind w:firstLine="709"/>
        <w:jc w:val="both"/>
      </w:pPr>
      <w:r>
        <w:t>а)</w:t>
      </w:r>
      <w:r w:rsidR="00596632">
        <w:t> </w:t>
      </w:r>
      <w:r>
        <w:t xml:space="preserve">установить, что сведения, представленные работником </w:t>
      </w:r>
      <w:r w:rsidR="000F1137">
        <w:t>общества</w:t>
      </w:r>
      <w:r>
        <w:t>, являются достоверными и полными;</w:t>
      </w:r>
    </w:p>
    <w:p w:rsidR="00EC3E40" w:rsidRDefault="00EC3E40" w:rsidP="00093C73">
      <w:pPr>
        <w:pStyle w:val="ConsPlusNormal"/>
        <w:spacing w:before="280"/>
        <w:ind w:firstLine="709"/>
        <w:jc w:val="both"/>
      </w:pPr>
      <w:r>
        <w:t>б)</w:t>
      </w:r>
      <w:r w:rsidR="00596632">
        <w:t> </w:t>
      </w:r>
      <w:r>
        <w:t xml:space="preserve">установить, что сведения, представленные работником </w:t>
      </w:r>
      <w:r w:rsidR="000F1137">
        <w:t>общества</w:t>
      </w:r>
      <w:r w:rsidR="006F4383">
        <w:t>,</w:t>
      </w:r>
      <w:r>
        <w:t xml:space="preserve"> являются недостоверными и (или) неполными. В этом случае Комиссия </w:t>
      </w:r>
      <w:r>
        <w:lastRenderedPageBreak/>
        <w:t xml:space="preserve">рекомендует директору </w:t>
      </w:r>
      <w:r w:rsidR="000F1137">
        <w:t>общества</w:t>
      </w:r>
      <w:r>
        <w:t xml:space="preserve"> применить к работнику </w:t>
      </w:r>
      <w:r w:rsidR="000F1137">
        <w:t xml:space="preserve">общества </w:t>
      </w:r>
      <w:r>
        <w:t>конкретную меру ответственности.</w:t>
      </w:r>
    </w:p>
    <w:p w:rsidR="00EC3E40" w:rsidRDefault="008C5A46" w:rsidP="00093C73">
      <w:pPr>
        <w:pStyle w:val="ConsPlusNormal"/>
        <w:spacing w:before="280"/>
        <w:ind w:firstLine="709"/>
        <w:jc w:val="both"/>
      </w:pPr>
      <w:r>
        <w:t>18</w:t>
      </w:r>
      <w:r w:rsidR="00EC3E40">
        <w:t>.</w:t>
      </w:r>
      <w:r w:rsidR="00596632">
        <w:t> </w:t>
      </w:r>
      <w:r w:rsidR="00EC3E40">
        <w:t xml:space="preserve">По итогам рассмотрения вопроса, указанного в </w:t>
      </w:r>
      <w:hyperlink w:anchor="P83" w:history="1">
        <w:r w:rsidR="00EC3E40" w:rsidRPr="006F4383">
          <w:t xml:space="preserve">абзаце третьем подпункта </w:t>
        </w:r>
        <w:r w:rsidR="0066750D" w:rsidRPr="006F4383">
          <w:t>«</w:t>
        </w:r>
        <w:r w:rsidR="00EC3E40" w:rsidRPr="006F4383">
          <w:t>а</w:t>
        </w:r>
        <w:r w:rsidR="0066750D" w:rsidRPr="006F4383">
          <w:t>»</w:t>
        </w:r>
        <w:r w:rsidR="00EC3E40" w:rsidRPr="006F4383">
          <w:t xml:space="preserve"> пункта 1</w:t>
        </w:r>
        <w:r>
          <w:t>2</w:t>
        </w:r>
      </w:hyperlink>
      <w:r w:rsidR="00EC3E40">
        <w:t xml:space="preserve"> настоящего Положения, Комиссия принимает одно из следующих решений:</w:t>
      </w:r>
    </w:p>
    <w:p w:rsidR="00EC3E40" w:rsidRDefault="00EC3E40" w:rsidP="00093C73">
      <w:pPr>
        <w:pStyle w:val="ConsPlusNormal"/>
        <w:spacing w:before="280"/>
        <w:ind w:firstLine="709"/>
        <w:jc w:val="both"/>
      </w:pPr>
      <w:r>
        <w:t>а)</w:t>
      </w:r>
      <w:r w:rsidR="00596632">
        <w:t> </w:t>
      </w:r>
      <w:r>
        <w:t xml:space="preserve">установить, что работник </w:t>
      </w:r>
      <w:r w:rsidR="008C5A46">
        <w:t>общества</w:t>
      </w:r>
      <w:r>
        <w:t xml:space="preserve"> соблюдал требования об урегулировании конфликта интересов;</w:t>
      </w:r>
    </w:p>
    <w:p w:rsidR="00EC3E40" w:rsidRDefault="00EC3E40" w:rsidP="00093C73">
      <w:pPr>
        <w:pStyle w:val="ConsPlusNormal"/>
        <w:spacing w:before="280"/>
        <w:ind w:firstLine="709"/>
        <w:jc w:val="both"/>
      </w:pPr>
      <w:r>
        <w:t>б)</w:t>
      </w:r>
      <w:r w:rsidR="00596632">
        <w:t> </w:t>
      </w:r>
      <w:r>
        <w:t xml:space="preserve">установить, что работник </w:t>
      </w:r>
      <w:r w:rsidR="008C5A46">
        <w:t>общества</w:t>
      </w:r>
      <w:r>
        <w:t xml:space="preserve"> не соблюдал требования об урегулировании конфликта интересов. В этом случае Комиссия рекомендует директору </w:t>
      </w:r>
      <w:r w:rsidR="008C5A46">
        <w:t>общества</w:t>
      </w:r>
      <w:r>
        <w:t xml:space="preserve"> указать работнику </w:t>
      </w:r>
      <w:r w:rsidR="008C5A46">
        <w:t>общества</w:t>
      </w:r>
      <w:r>
        <w:t xml:space="preserve"> на недопустимость нарушения требований об урегулировании конфликта интересов либо применить к работнику </w:t>
      </w:r>
      <w:r w:rsidR="008C5A46">
        <w:t>общества</w:t>
      </w:r>
      <w:r>
        <w:t xml:space="preserve"> конкретную меру ответственности.</w:t>
      </w:r>
    </w:p>
    <w:p w:rsidR="00EC3E40" w:rsidRDefault="008C5A46" w:rsidP="00093C73">
      <w:pPr>
        <w:pStyle w:val="ConsPlusNormal"/>
        <w:spacing w:before="280"/>
        <w:ind w:firstLine="709"/>
        <w:jc w:val="both"/>
      </w:pPr>
      <w:r>
        <w:t>19.</w:t>
      </w:r>
      <w:r w:rsidR="00596632">
        <w:t> </w:t>
      </w:r>
      <w:r w:rsidR="00EC3E40">
        <w:t xml:space="preserve">По итогам рассмотрения вопроса, указанного в </w:t>
      </w:r>
      <w:hyperlink w:anchor="P84" w:history="1">
        <w:r w:rsidR="00EC3E40" w:rsidRPr="006F4383">
          <w:t xml:space="preserve">подпункте </w:t>
        </w:r>
        <w:r w:rsidR="0066750D" w:rsidRPr="006F4383">
          <w:t>«</w:t>
        </w:r>
        <w:r w:rsidR="00EC3E40" w:rsidRPr="006F4383">
          <w:t>б</w:t>
        </w:r>
        <w:r w:rsidR="0066750D" w:rsidRPr="006F4383">
          <w:t>»</w:t>
        </w:r>
        <w:r w:rsidR="00EC3E40" w:rsidRPr="006F4383">
          <w:t xml:space="preserve"> пункта 1</w:t>
        </w:r>
        <w:r>
          <w:t>2</w:t>
        </w:r>
      </w:hyperlink>
      <w:r w:rsidR="00EC3E40">
        <w:t xml:space="preserve"> настоящего Положения, Комиссия принимает одно из следующих решений:</w:t>
      </w:r>
    </w:p>
    <w:p w:rsidR="00EC3E40" w:rsidRDefault="00EC3E40" w:rsidP="00093C73">
      <w:pPr>
        <w:pStyle w:val="ConsPlusNormal"/>
        <w:spacing w:before="280"/>
        <w:ind w:firstLine="709"/>
        <w:jc w:val="both"/>
      </w:pPr>
      <w:r>
        <w:t>а)</w:t>
      </w:r>
      <w:r w:rsidR="00596632">
        <w:t> </w:t>
      </w:r>
      <w:r>
        <w:t xml:space="preserve">признать, что причина непредставления работником </w:t>
      </w:r>
      <w:r w:rsidR="008C5A46">
        <w:t xml:space="preserve">общества </w:t>
      </w:r>
      <w:r>
        <w:t xml:space="preserve">сведений о доходах и обязательствах имущественного характера своих </w:t>
      </w:r>
      <w:r w:rsidR="005E7EA7" w:rsidRPr="000C170C">
        <w:rPr>
          <w:szCs w:val="28"/>
        </w:rPr>
        <w:t>супруги (супруга)</w:t>
      </w:r>
      <w:r w:rsidR="005E7EA7">
        <w:rPr>
          <w:szCs w:val="28"/>
        </w:rPr>
        <w:t xml:space="preserve">, </w:t>
      </w:r>
      <w:r w:rsidR="005E7EA7" w:rsidRPr="005530D1">
        <w:rPr>
          <w:szCs w:val="28"/>
        </w:rPr>
        <w:t>совершеннолетних и несовершеннолетних детей, братьев и сестер, родителей</w:t>
      </w:r>
      <w:r w:rsidR="005E7EA7">
        <w:t xml:space="preserve"> </w:t>
      </w:r>
      <w:r>
        <w:t>является объективной и уважительной;</w:t>
      </w:r>
    </w:p>
    <w:p w:rsidR="00EC3E40" w:rsidRDefault="00EC3E40" w:rsidP="00093C73">
      <w:pPr>
        <w:pStyle w:val="ConsPlusNormal"/>
        <w:spacing w:before="280"/>
        <w:ind w:firstLine="709"/>
        <w:jc w:val="both"/>
      </w:pPr>
      <w:r>
        <w:t>б)</w:t>
      </w:r>
      <w:r w:rsidR="00596632">
        <w:t> </w:t>
      </w:r>
      <w:r>
        <w:t xml:space="preserve">признать, что причина непредставления работником </w:t>
      </w:r>
      <w:r w:rsidR="008C5A46">
        <w:t>общества</w:t>
      </w:r>
      <w:r>
        <w:t xml:space="preserve"> сведений о доходах и обязательствах имущественного характера своих </w:t>
      </w:r>
      <w:r w:rsidR="005E7EA7" w:rsidRPr="000C170C">
        <w:rPr>
          <w:szCs w:val="28"/>
        </w:rPr>
        <w:t>супруги (супруга)</w:t>
      </w:r>
      <w:r w:rsidR="005E7EA7">
        <w:rPr>
          <w:szCs w:val="28"/>
        </w:rPr>
        <w:t xml:space="preserve">, </w:t>
      </w:r>
      <w:r w:rsidR="005E7EA7" w:rsidRPr="005530D1">
        <w:rPr>
          <w:szCs w:val="28"/>
        </w:rPr>
        <w:t>совершеннолетних и несовершеннолетних детей, братьев и сестер, родителей</w:t>
      </w:r>
      <w:r w:rsidR="005E7EA7">
        <w:t xml:space="preserve"> </w:t>
      </w:r>
      <w:r>
        <w:t xml:space="preserve">не является уважительной. В этом случае Комиссия рекомендует работнику </w:t>
      </w:r>
      <w:r w:rsidR="00C77D4A">
        <w:t>общества</w:t>
      </w:r>
      <w:r>
        <w:t xml:space="preserve"> принять меры по представлению указанных сведений;</w:t>
      </w:r>
    </w:p>
    <w:p w:rsidR="00EC3E40" w:rsidRDefault="00EC3E40" w:rsidP="00093C73">
      <w:pPr>
        <w:pStyle w:val="ConsPlusNormal"/>
        <w:spacing w:before="280"/>
        <w:ind w:firstLine="709"/>
        <w:jc w:val="both"/>
      </w:pPr>
      <w:r>
        <w:t>в)</w:t>
      </w:r>
      <w:r w:rsidR="00596632">
        <w:t> </w:t>
      </w:r>
      <w:r>
        <w:t xml:space="preserve">признать, что причина непредставления работником </w:t>
      </w:r>
      <w:r w:rsidR="00C77D4A">
        <w:t>общества</w:t>
      </w:r>
      <w:r w:rsidR="005E7EA7">
        <w:t xml:space="preserve"> сведений о доходах</w:t>
      </w:r>
      <w:r>
        <w:t xml:space="preserve"> и обязательствах имущественного характера своих </w:t>
      </w:r>
      <w:r w:rsidR="005E7EA7" w:rsidRPr="000C170C">
        <w:rPr>
          <w:szCs w:val="28"/>
        </w:rPr>
        <w:t>супруги (супруга)</w:t>
      </w:r>
      <w:r w:rsidR="005E7EA7">
        <w:rPr>
          <w:szCs w:val="28"/>
        </w:rPr>
        <w:t xml:space="preserve">, </w:t>
      </w:r>
      <w:r w:rsidR="005E7EA7" w:rsidRPr="005530D1">
        <w:rPr>
          <w:szCs w:val="28"/>
        </w:rPr>
        <w:t>совершеннолетних и несовершеннолетних детей, братьев и сестер, родителей</w:t>
      </w:r>
      <w:r w:rsidR="005E7EA7">
        <w:t xml:space="preserve"> </w:t>
      </w:r>
      <w:r>
        <w:t xml:space="preserve">необъективна и является способом уклонения от представления указанных сведений. В этом случае Комиссия рекомендует </w:t>
      </w:r>
      <w:r w:rsidR="005E7EA7">
        <w:t xml:space="preserve">директору </w:t>
      </w:r>
      <w:r w:rsidR="00C77D4A">
        <w:t>общества</w:t>
      </w:r>
      <w:r>
        <w:t xml:space="preserve"> применить к такому работнику </w:t>
      </w:r>
      <w:r w:rsidR="00C77D4A">
        <w:t>общества</w:t>
      </w:r>
      <w:r>
        <w:t xml:space="preserve"> конкретную меру ответственности.</w:t>
      </w:r>
    </w:p>
    <w:p w:rsidR="00EC3E40" w:rsidRDefault="00C77D4A" w:rsidP="00093C73">
      <w:pPr>
        <w:pStyle w:val="ConsPlusNormal"/>
        <w:spacing w:before="280"/>
        <w:ind w:firstLine="709"/>
        <w:jc w:val="both"/>
      </w:pPr>
      <w:bookmarkStart w:id="16" w:name="P135"/>
      <w:bookmarkEnd w:id="16"/>
      <w:r>
        <w:t>20</w:t>
      </w:r>
      <w:r w:rsidR="00EC3E40">
        <w:t>.</w:t>
      </w:r>
      <w:bookmarkStart w:id="17" w:name="P150"/>
      <w:bookmarkEnd w:id="17"/>
      <w:r w:rsidR="00596632">
        <w:t> </w:t>
      </w:r>
      <w:r w:rsidR="00EC3E40">
        <w:t xml:space="preserve">По итогам рассмотрения вопроса, указанного в </w:t>
      </w:r>
      <w:hyperlink w:anchor="P91" w:history="1">
        <w:r w:rsidR="00EC3E40" w:rsidRPr="006F4383">
          <w:t xml:space="preserve">подпункте </w:t>
        </w:r>
        <w:r w:rsidR="005E7EA7" w:rsidRPr="006F4383">
          <w:t>«</w:t>
        </w:r>
        <w:r w:rsidR="006F4383" w:rsidRPr="006F4383">
          <w:t>г</w:t>
        </w:r>
        <w:r w:rsidR="005E7EA7" w:rsidRPr="006F4383">
          <w:t>»</w:t>
        </w:r>
        <w:r w:rsidR="00EC3E40" w:rsidRPr="006F4383">
          <w:t xml:space="preserve"> пункта 1</w:t>
        </w:r>
        <w:r>
          <w:t>2</w:t>
        </w:r>
      </w:hyperlink>
      <w:r w:rsidR="00EC3E40">
        <w:t xml:space="preserve"> настоящего Положения, Комиссия принимает одно из следующих решений:</w:t>
      </w:r>
    </w:p>
    <w:p w:rsidR="00EC3E40" w:rsidRDefault="00EC3E40" w:rsidP="00093C73">
      <w:pPr>
        <w:pStyle w:val="ConsPlusNormal"/>
        <w:spacing w:before="280"/>
        <w:ind w:firstLine="709"/>
        <w:jc w:val="both"/>
      </w:pPr>
      <w:r>
        <w:t>а)</w:t>
      </w:r>
      <w:r w:rsidR="00596632">
        <w:t> </w:t>
      </w:r>
      <w:r>
        <w:t xml:space="preserve">признать, что при исполнении работником </w:t>
      </w:r>
      <w:r w:rsidR="00443DB9">
        <w:t>общества</w:t>
      </w:r>
      <w:r>
        <w:t xml:space="preserve"> </w:t>
      </w:r>
      <w:r w:rsidR="005E7EA7">
        <w:t>трудов</w:t>
      </w:r>
      <w:r>
        <w:t>ых обязанностей конфликт интересов отсутствует;</w:t>
      </w:r>
    </w:p>
    <w:p w:rsidR="00EC3E40" w:rsidRDefault="00EC3E40" w:rsidP="00093C73">
      <w:pPr>
        <w:pStyle w:val="ConsPlusNormal"/>
        <w:spacing w:before="280"/>
        <w:ind w:firstLine="709"/>
        <w:jc w:val="both"/>
      </w:pPr>
      <w:r>
        <w:t>б)</w:t>
      </w:r>
      <w:r w:rsidR="00596632">
        <w:t> </w:t>
      </w:r>
      <w:r>
        <w:t xml:space="preserve">признать, что при исполнении работником </w:t>
      </w:r>
      <w:r w:rsidR="00443DB9">
        <w:t>общества</w:t>
      </w:r>
      <w:r>
        <w:t xml:space="preserve"> </w:t>
      </w:r>
      <w:r w:rsidR="005E7EA7">
        <w:t>трудов</w:t>
      </w:r>
      <w:r>
        <w:t xml:space="preserve">ых обязанностей личная заинтересованность приводит или может привести к </w:t>
      </w:r>
      <w:r>
        <w:lastRenderedPageBreak/>
        <w:t xml:space="preserve">конфликту интересов. В этом случае Комиссия рекомендует работнику </w:t>
      </w:r>
      <w:r w:rsidR="00443DB9">
        <w:t>общества</w:t>
      </w:r>
      <w:r>
        <w:t xml:space="preserve"> и (или) директору </w:t>
      </w:r>
      <w:r w:rsidR="00443DB9">
        <w:t>общества</w:t>
      </w:r>
      <w:r>
        <w:t xml:space="preserve"> принять меры по урегулированию конфликта интересов или по недопущению его возникновения;</w:t>
      </w:r>
    </w:p>
    <w:p w:rsidR="00EC3E40" w:rsidRDefault="00EC3E40" w:rsidP="00093C73">
      <w:pPr>
        <w:pStyle w:val="ConsPlusNormal"/>
        <w:spacing w:before="280"/>
        <w:ind w:firstLine="709"/>
        <w:jc w:val="both"/>
      </w:pPr>
      <w:r>
        <w:t>в)</w:t>
      </w:r>
      <w:r w:rsidR="00596632">
        <w:t> </w:t>
      </w:r>
      <w:r>
        <w:t xml:space="preserve">признать, что работник </w:t>
      </w:r>
      <w:r w:rsidR="00443DB9">
        <w:t>общества</w:t>
      </w:r>
      <w:r>
        <w:t xml:space="preserve"> не соблюдал требования об урегулировании конфликта интересов. В этом случае Комиссия рекомендует директору </w:t>
      </w:r>
      <w:r w:rsidR="00443DB9">
        <w:t>общества</w:t>
      </w:r>
      <w:r w:rsidR="00236C36">
        <w:t xml:space="preserve"> </w:t>
      </w:r>
      <w:r>
        <w:t xml:space="preserve">применить к работнику </w:t>
      </w:r>
      <w:r w:rsidR="00443DB9">
        <w:t>общества</w:t>
      </w:r>
      <w:r>
        <w:t xml:space="preserve"> конкретную меру ответственности.</w:t>
      </w:r>
    </w:p>
    <w:p w:rsidR="00EC3E40" w:rsidRDefault="00443DB9" w:rsidP="00093C73">
      <w:pPr>
        <w:pStyle w:val="ConsPlusNormal"/>
        <w:spacing w:before="280"/>
        <w:ind w:firstLine="709"/>
        <w:jc w:val="both"/>
      </w:pPr>
      <w:r>
        <w:t>21</w:t>
      </w:r>
      <w:r w:rsidR="00EC3E40">
        <w:t>.</w:t>
      </w:r>
      <w:r w:rsidR="00596632">
        <w:t> </w:t>
      </w:r>
      <w:r w:rsidR="00EC3E40">
        <w:t xml:space="preserve">Для исполнения решений Комиссии могут быть подготовлены проекты нормативных актов </w:t>
      </w:r>
      <w:r w:rsidR="00932FF6">
        <w:t>общества</w:t>
      </w:r>
      <w:r w:rsidR="00EC3E40">
        <w:t xml:space="preserve">, решений или поручений директора </w:t>
      </w:r>
      <w:r w:rsidR="00932FF6">
        <w:t>общества</w:t>
      </w:r>
      <w:r w:rsidR="00EC3E40">
        <w:t>, которые в установленном порядке представляются на рассмотрение директор</w:t>
      </w:r>
      <w:r w:rsidR="00236C36">
        <w:t>у</w:t>
      </w:r>
      <w:r w:rsidR="00EC3E40">
        <w:t xml:space="preserve"> </w:t>
      </w:r>
      <w:r w:rsidR="00932FF6">
        <w:t>общества</w:t>
      </w:r>
      <w:r w:rsidR="00EC3E40">
        <w:t>.</w:t>
      </w:r>
    </w:p>
    <w:p w:rsidR="00EC3E40" w:rsidRDefault="00932FF6" w:rsidP="00093C73">
      <w:pPr>
        <w:pStyle w:val="ConsPlusNormal"/>
        <w:spacing w:before="280"/>
        <w:ind w:firstLine="709"/>
        <w:jc w:val="both"/>
      </w:pPr>
      <w:r>
        <w:t xml:space="preserve"> 22</w:t>
      </w:r>
      <w:r w:rsidR="00EC3E40">
        <w:t>.</w:t>
      </w:r>
      <w:r w:rsidR="00596632">
        <w:t> </w:t>
      </w:r>
      <w:r w:rsidR="00EC3E40">
        <w:t xml:space="preserve">Решения Комиссии по вопросам, указанным в </w:t>
      </w:r>
      <w:hyperlink w:anchor="P80" w:history="1">
        <w:r w:rsidR="00EC3E40" w:rsidRPr="006F4383">
          <w:t>пункте 1</w:t>
        </w:r>
        <w:r>
          <w:t>2</w:t>
        </w:r>
      </w:hyperlink>
      <w:r w:rsidR="00EC3E40">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При равенстве голосов решающим является голос председателя Комиссии.</w:t>
      </w:r>
    </w:p>
    <w:p w:rsidR="00EC3E40" w:rsidRDefault="00EC3E40" w:rsidP="00093C73">
      <w:pPr>
        <w:pStyle w:val="ConsPlusNormal"/>
        <w:spacing w:before="280"/>
        <w:ind w:firstLine="709"/>
        <w:jc w:val="both"/>
      </w:pPr>
      <w:r>
        <w:t>2</w:t>
      </w:r>
      <w:r w:rsidR="00932FF6">
        <w:t>3</w:t>
      </w:r>
      <w:r>
        <w:t>.</w:t>
      </w:r>
      <w:r w:rsidR="00596632">
        <w:t> </w:t>
      </w:r>
      <w:r>
        <w:t xml:space="preserve">Решения Комиссии оформляются протоколами, которые подписывают члены Комиссии, принимавшие участие в ее заседании. Решения Комиссии носят для директора </w:t>
      </w:r>
      <w:r w:rsidR="00932FF6">
        <w:t>общества</w:t>
      </w:r>
      <w:r>
        <w:t xml:space="preserve"> рекомендательный характер.</w:t>
      </w:r>
    </w:p>
    <w:p w:rsidR="00EC3E40" w:rsidRDefault="00236C36" w:rsidP="00093C73">
      <w:pPr>
        <w:pStyle w:val="ConsPlusNormal"/>
        <w:spacing w:before="280"/>
        <w:ind w:firstLine="709"/>
        <w:jc w:val="both"/>
      </w:pPr>
      <w:r>
        <w:t>2</w:t>
      </w:r>
      <w:r w:rsidR="00932FF6">
        <w:t>4</w:t>
      </w:r>
      <w:r w:rsidR="00EC3E40">
        <w:t>.</w:t>
      </w:r>
      <w:r w:rsidR="00596632">
        <w:t> </w:t>
      </w:r>
      <w:r w:rsidR="00EC3E40">
        <w:t>В протоколе заседания Комиссии указываются:</w:t>
      </w:r>
    </w:p>
    <w:p w:rsidR="00EC3E40" w:rsidRDefault="00EC3E40" w:rsidP="00093C73">
      <w:pPr>
        <w:pStyle w:val="ConsPlusNormal"/>
        <w:spacing w:before="280"/>
        <w:ind w:firstLine="709"/>
        <w:jc w:val="both"/>
      </w:pPr>
      <w:r>
        <w:t>а)</w:t>
      </w:r>
      <w:r w:rsidR="00596632">
        <w:t> </w:t>
      </w:r>
      <w:r>
        <w:t>дата заседания Комиссии, фамилии, имена, отчества членов Комиссии и других лиц, присутствующих на заседании;</w:t>
      </w:r>
    </w:p>
    <w:p w:rsidR="00EC3E40" w:rsidRDefault="00EC3E40" w:rsidP="00093C73">
      <w:pPr>
        <w:pStyle w:val="ConsPlusNormal"/>
        <w:spacing w:before="280"/>
        <w:ind w:firstLine="709"/>
        <w:jc w:val="both"/>
      </w:pPr>
      <w:r>
        <w:t>б)</w:t>
      </w:r>
      <w:r w:rsidR="00596632">
        <w:t> </w:t>
      </w:r>
      <w:r>
        <w:t xml:space="preserve">формулировка каждого из рассмотренных на заседании Комиссии вопросов с указанием фамилии, имени, отчества, должности работника </w:t>
      </w:r>
      <w:r w:rsidR="00932FF6">
        <w:t>общества</w:t>
      </w:r>
      <w:r>
        <w:t>, в отношении которого рассматривался вопрос о соблюдении требований об урегулировании конфликта интересов;</w:t>
      </w:r>
    </w:p>
    <w:p w:rsidR="00EC3E40" w:rsidRDefault="00EC3E40" w:rsidP="00093C73">
      <w:pPr>
        <w:pStyle w:val="ConsPlusNormal"/>
        <w:spacing w:before="280"/>
        <w:ind w:firstLine="709"/>
        <w:jc w:val="both"/>
      </w:pPr>
      <w:r>
        <w:t>в)</w:t>
      </w:r>
      <w:r w:rsidR="00596632">
        <w:t> </w:t>
      </w:r>
      <w:r>
        <w:t xml:space="preserve">предъявляемые к работнику </w:t>
      </w:r>
      <w:r w:rsidR="00932FF6">
        <w:t>общества</w:t>
      </w:r>
      <w:r>
        <w:t xml:space="preserve"> претензии, материалы, на которых они основываются;</w:t>
      </w:r>
    </w:p>
    <w:p w:rsidR="00EC3E40" w:rsidRDefault="00EC3E40" w:rsidP="00093C73">
      <w:pPr>
        <w:pStyle w:val="ConsPlusNormal"/>
        <w:spacing w:before="280"/>
        <w:ind w:firstLine="709"/>
        <w:jc w:val="both"/>
      </w:pPr>
      <w:r>
        <w:t>г)</w:t>
      </w:r>
      <w:r w:rsidR="00596632">
        <w:t> </w:t>
      </w:r>
      <w:r>
        <w:t xml:space="preserve">содержание пояснений работника </w:t>
      </w:r>
      <w:r w:rsidR="00932FF6">
        <w:t>общества</w:t>
      </w:r>
      <w:r>
        <w:t>, в отношении которого рассматривается вопрос о соблюдении требований об урегулировании конфликта интересов, и других лиц по существу предъявляемых претензий;</w:t>
      </w:r>
    </w:p>
    <w:p w:rsidR="00EC3E40" w:rsidRDefault="00EC3E40" w:rsidP="00093C73">
      <w:pPr>
        <w:pStyle w:val="ConsPlusNormal"/>
        <w:spacing w:before="280"/>
        <w:ind w:firstLine="709"/>
        <w:jc w:val="both"/>
      </w:pPr>
      <w:r>
        <w:t>д)</w:t>
      </w:r>
      <w:r w:rsidR="00596632">
        <w:t> </w:t>
      </w:r>
      <w:r>
        <w:t>фамилии, имена, отчества выступивших на заседании лиц и краткое изложение их выступлений;</w:t>
      </w:r>
    </w:p>
    <w:p w:rsidR="00EC3E40" w:rsidRDefault="00EC3E40" w:rsidP="00093C73">
      <w:pPr>
        <w:pStyle w:val="ConsPlusNormal"/>
        <w:spacing w:before="280"/>
        <w:ind w:firstLine="709"/>
        <w:jc w:val="both"/>
      </w:pPr>
      <w:r>
        <w:t>е)</w:t>
      </w:r>
      <w:r w:rsidR="00596632">
        <w:t> </w:t>
      </w:r>
      <w:r>
        <w:t xml:space="preserve">источник информации, содержащей основания для проведения заседания Комиссии, дата поступления информации в </w:t>
      </w:r>
      <w:r w:rsidR="005E3AB1">
        <w:t>общество</w:t>
      </w:r>
      <w:r>
        <w:t>;</w:t>
      </w:r>
    </w:p>
    <w:p w:rsidR="00EC3E40" w:rsidRDefault="00EC3E40" w:rsidP="00093C73">
      <w:pPr>
        <w:pStyle w:val="ConsPlusNormal"/>
        <w:spacing w:before="280"/>
        <w:ind w:firstLine="709"/>
        <w:jc w:val="both"/>
      </w:pPr>
      <w:r>
        <w:lastRenderedPageBreak/>
        <w:t>ж)</w:t>
      </w:r>
      <w:r w:rsidR="00596632">
        <w:t> </w:t>
      </w:r>
      <w:r>
        <w:t>другие сведения;</w:t>
      </w:r>
    </w:p>
    <w:p w:rsidR="00EC3E40" w:rsidRDefault="00EC3E40" w:rsidP="00093C73">
      <w:pPr>
        <w:pStyle w:val="ConsPlusNormal"/>
        <w:spacing w:before="280"/>
        <w:ind w:firstLine="709"/>
        <w:jc w:val="both"/>
      </w:pPr>
      <w:r>
        <w:t>з)</w:t>
      </w:r>
      <w:r w:rsidR="00596632">
        <w:t> </w:t>
      </w:r>
      <w:r>
        <w:t>результаты голосования;</w:t>
      </w:r>
    </w:p>
    <w:p w:rsidR="00EC3E40" w:rsidRDefault="00EC3E40" w:rsidP="00093C73">
      <w:pPr>
        <w:pStyle w:val="ConsPlusNormal"/>
        <w:spacing w:before="280"/>
        <w:ind w:firstLine="709"/>
        <w:jc w:val="both"/>
      </w:pPr>
      <w:r>
        <w:t>и)</w:t>
      </w:r>
      <w:r w:rsidR="00596632">
        <w:t> </w:t>
      </w:r>
      <w:r>
        <w:t>решение и основания его принятия.</w:t>
      </w:r>
    </w:p>
    <w:p w:rsidR="00EC3E40" w:rsidRDefault="005E3AB1" w:rsidP="00093C73">
      <w:pPr>
        <w:pStyle w:val="ConsPlusNormal"/>
        <w:spacing w:before="280"/>
        <w:ind w:firstLine="709"/>
        <w:jc w:val="both"/>
      </w:pPr>
      <w:r>
        <w:t>25</w:t>
      </w:r>
      <w:r w:rsidR="00EC3E40">
        <w:t>.</w:t>
      </w:r>
      <w:r w:rsidR="00596632">
        <w:t> </w:t>
      </w:r>
      <w:r w:rsidR="00EC3E40">
        <w:t xml:space="preserve">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работник </w:t>
      </w:r>
      <w:r>
        <w:t>общества</w:t>
      </w:r>
      <w:r w:rsidR="00EC3E40">
        <w:t>, в отношении которого рассматривался вопрос о соблюдении требований об урегулировании конфликта интересов.</w:t>
      </w:r>
    </w:p>
    <w:p w:rsidR="00EC3E40" w:rsidRDefault="005E3AB1" w:rsidP="00093C73">
      <w:pPr>
        <w:pStyle w:val="ConsPlusNormal"/>
        <w:spacing w:before="280"/>
        <w:ind w:firstLine="709"/>
        <w:jc w:val="both"/>
      </w:pPr>
      <w:r>
        <w:t>26</w:t>
      </w:r>
      <w:r w:rsidR="00EC3E40">
        <w:t>.</w:t>
      </w:r>
      <w:r w:rsidR="00596632">
        <w:t> </w:t>
      </w:r>
      <w:r w:rsidR="00EC3E40">
        <w:t xml:space="preserve">Копии протокола заседания Комиссии в 7-дневный срок со дня заседания направляются директору </w:t>
      </w:r>
      <w:r>
        <w:t>общества</w:t>
      </w:r>
      <w:r w:rsidR="00EC3E40">
        <w:t xml:space="preserve">, полностью или в виде выписок из него - работнику </w:t>
      </w:r>
      <w:r>
        <w:t>общества</w:t>
      </w:r>
      <w:r w:rsidR="00EC3E40">
        <w:t>, в отношении которого рассматривался вопрос о соблюдении требований об урегулировании конфликта интересов, а также по решению Комиссии - иным заинтересованным лицам.</w:t>
      </w:r>
    </w:p>
    <w:p w:rsidR="00EC3E40" w:rsidRDefault="005E3AB1" w:rsidP="00093C73">
      <w:pPr>
        <w:pStyle w:val="ConsPlusNormal"/>
        <w:spacing w:before="280"/>
        <w:ind w:firstLine="709"/>
        <w:jc w:val="both"/>
      </w:pPr>
      <w:r>
        <w:t>27</w:t>
      </w:r>
      <w:r w:rsidR="00EC3E40">
        <w:t>.</w:t>
      </w:r>
      <w:r w:rsidR="00596632">
        <w:t> </w:t>
      </w:r>
      <w:r>
        <w:t>Д</w:t>
      </w:r>
      <w:r w:rsidR="00EC3E40">
        <w:t xml:space="preserve">иректор </w:t>
      </w:r>
      <w:r>
        <w:t>общества</w:t>
      </w:r>
      <w:r w:rsidR="00EC3E40">
        <w:t xml:space="preserve">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работнику </w:t>
      </w:r>
      <w:r>
        <w:t>общества</w:t>
      </w:r>
      <w:r w:rsidR="00EC3E40">
        <w:t xml:space="preserve">, в отношении которого рассматривался вопрос о соблюдении требований об урегулировании конфликта интересов,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директор </w:t>
      </w:r>
      <w:r>
        <w:t>общества</w:t>
      </w:r>
      <w:r w:rsidR="00EC3E40">
        <w:t xml:space="preserve"> в письменной форме уведомляет Комиссию в месячный срок со дня поступления к нему протокола заседания Комиссии. Решение директора </w:t>
      </w:r>
      <w:r>
        <w:t>общества</w:t>
      </w:r>
      <w:r w:rsidR="00EC3E40">
        <w:t xml:space="preserve"> оглашается на ближайшем заседании Комиссии и принимается к сведению без обсуждения.</w:t>
      </w:r>
    </w:p>
    <w:p w:rsidR="00EC3E40" w:rsidRDefault="005E3AB1" w:rsidP="00093C73">
      <w:pPr>
        <w:pStyle w:val="ConsPlusNormal"/>
        <w:spacing w:before="280"/>
        <w:ind w:firstLine="709"/>
        <w:jc w:val="both"/>
      </w:pPr>
      <w:r>
        <w:t xml:space="preserve"> 28</w:t>
      </w:r>
      <w:r w:rsidR="00EC3E40">
        <w:t>.</w:t>
      </w:r>
      <w:r w:rsidR="00596632">
        <w:t> </w:t>
      </w:r>
      <w:r w:rsidR="00EC3E40">
        <w:t xml:space="preserve">В случае установления Комиссией признаков дисциплинарного проступка в действиях (бездействии) работника </w:t>
      </w:r>
      <w:r>
        <w:t>общества</w:t>
      </w:r>
      <w:r w:rsidR="00EC3E40">
        <w:t xml:space="preserve">, в отношении которого рассматривался вопрос о соблюдении требований об урегулировании конфликта интересов, информация об этом представляется директору </w:t>
      </w:r>
      <w:r>
        <w:t>общества</w:t>
      </w:r>
      <w:r w:rsidR="00EC3E40">
        <w:t xml:space="preserve"> для решения вопроса о применении к такому работнику </w:t>
      </w:r>
      <w:r>
        <w:t>общества</w:t>
      </w:r>
      <w:r w:rsidR="00EC3E40">
        <w:t xml:space="preserve"> мер ответственности, предусмотренных законодательством Российской Федерации.</w:t>
      </w:r>
    </w:p>
    <w:p w:rsidR="00EC3E40" w:rsidRDefault="005E3AB1" w:rsidP="00093C73">
      <w:pPr>
        <w:pStyle w:val="ConsPlusNormal"/>
        <w:spacing w:before="280"/>
        <w:ind w:firstLine="709"/>
        <w:jc w:val="both"/>
      </w:pPr>
      <w:r>
        <w:t xml:space="preserve"> 29</w:t>
      </w:r>
      <w:r w:rsidR="00EC3E40">
        <w:t>.</w:t>
      </w:r>
      <w:r w:rsidR="00596632">
        <w:t> </w:t>
      </w:r>
      <w:r w:rsidR="00EC3E40">
        <w:t>В случае установления Комиссией факта совершения работником Ко</w:t>
      </w:r>
      <w:r w:rsidR="00236C36">
        <w:t>нцерна</w:t>
      </w:r>
      <w:r w:rsidR="00EC3E40">
        <w:t xml:space="preserve">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EC3E40" w:rsidRDefault="00F855CA" w:rsidP="00093C73">
      <w:pPr>
        <w:pStyle w:val="ConsPlusNormal"/>
        <w:spacing w:before="280"/>
        <w:ind w:firstLine="709"/>
        <w:jc w:val="both"/>
      </w:pPr>
      <w:r>
        <w:t>30</w:t>
      </w:r>
      <w:r w:rsidR="00EC3E40">
        <w:t>.</w:t>
      </w:r>
      <w:r w:rsidR="00596632">
        <w:t> </w:t>
      </w:r>
      <w:r w:rsidR="00EC3E40">
        <w:t xml:space="preserve">Копия протокола заседания Комиссии или выписка из него приобщается </w:t>
      </w:r>
      <w:r w:rsidR="00EC3E40">
        <w:lastRenderedPageBreak/>
        <w:t>к личному делу работника Ко</w:t>
      </w:r>
      <w:r w:rsidR="00F03D5D">
        <w:t>нцерна</w:t>
      </w:r>
      <w:r w:rsidR="00EC3E40">
        <w:t>, в отношении которого рассмотрен вопрос о соблюдении требований об урегулировании конфликта интересов.</w:t>
      </w:r>
    </w:p>
    <w:p w:rsidR="00EC3E40" w:rsidRDefault="007B631D" w:rsidP="00093C73">
      <w:pPr>
        <w:pStyle w:val="ConsPlusNormal"/>
        <w:spacing w:before="280"/>
        <w:ind w:firstLine="709"/>
        <w:jc w:val="both"/>
      </w:pPr>
      <w:r>
        <w:t>31</w:t>
      </w:r>
      <w:r w:rsidR="00EC3E40">
        <w:t>.</w:t>
      </w:r>
      <w:r w:rsidR="00596632">
        <w:t> </w:t>
      </w:r>
      <w:r w:rsidR="00EC3E40">
        <w:t>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секретарем Комиссии.</w:t>
      </w:r>
    </w:p>
    <w:p w:rsidR="002F596E" w:rsidRPr="002F596E" w:rsidRDefault="002F596E" w:rsidP="00093C73">
      <w:pPr>
        <w:pStyle w:val="Default"/>
        <w:spacing w:before="280"/>
        <w:jc w:val="center"/>
        <w:rPr>
          <w:sz w:val="28"/>
          <w:szCs w:val="28"/>
        </w:rPr>
      </w:pPr>
      <w:r w:rsidRPr="00F63E9B">
        <w:rPr>
          <w:sz w:val="28"/>
          <w:szCs w:val="28"/>
        </w:rPr>
        <w:t>V.</w:t>
      </w:r>
      <w:r w:rsidRPr="002F596E">
        <w:rPr>
          <w:sz w:val="28"/>
          <w:szCs w:val="28"/>
        </w:rPr>
        <w:t xml:space="preserve"> Нормативные ссылки</w:t>
      </w:r>
    </w:p>
    <w:p w:rsidR="002F596E" w:rsidRPr="00093C73" w:rsidRDefault="00283335" w:rsidP="00AB6446">
      <w:pPr>
        <w:pStyle w:val="Default"/>
        <w:spacing w:before="280"/>
        <w:ind w:firstLine="709"/>
        <w:jc w:val="both"/>
        <w:rPr>
          <w:rFonts w:eastAsia="Times New Roman"/>
          <w:color w:val="auto"/>
          <w:sz w:val="28"/>
          <w:szCs w:val="20"/>
          <w:lang w:eastAsia="ru-RU"/>
        </w:rPr>
      </w:pPr>
      <w:r w:rsidRPr="00093C73">
        <w:rPr>
          <w:rFonts w:eastAsia="Times New Roman"/>
          <w:color w:val="auto"/>
          <w:sz w:val="28"/>
          <w:szCs w:val="20"/>
          <w:lang w:eastAsia="ru-RU"/>
        </w:rPr>
        <w:t>3</w:t>
      </w:r>
      <w:r w:rsidR="007B631D">
        <w:rPr>
          <w:rFonts w:eastAsia="Times New Roman"/>
          <w:color w:val="auto"/>
          <w:sz w:val="28"/>
          <w:szCs w:val="20"/>
          <w:lang w:eastAsia="ru-RU"/>
        </w:rPr>
        <w:t>2</w:t>
      </w:r>
      <w:r w:rsidRPr="00093C73">
        <w:rPr>
          <w:rFonts w:eastAsia="Times New Roman"/>
          <w:color w:val="auto"/>
          <w:sz w:val="28"/>
          <w:szCs w:val="20"/>
          <w:lang w:eastAsia="ru-RU"/>
        </w:rPr>
        <w:t xml:space="preserve">. Федеральный </w:t>
      </w:r>
      <w:hyperlink r:id="rId9" w:history="1">
        <w:r w:rsidRPr="00093C73">
          <w:rPr>
            <w:rFonts w:eastAsia="Times New Roman"/>
            <w:color w:val="auto"/>
            <w:sz w:val="28"/>
            <w:szCs w:val="20"/>
            <w:lang w:eastAsia="ru-RU"/>
          </w:rPr>
          <w:t>закон</w:t>
        </w:r>
      </w:hyperlink>
      <w:r w:rsidRPr="00093C73">
        <w:rPr>
          <w:rFonts w:eastAsia="Times New Roman"/>
          <w:color w:val="auto"/>
          <w:sz w:val="28"/>
          <w:szCs w:val="20"/>
          <w:lang w:eastAsia="ru-RU"/>
        </w:rPr>
        <w:t xml:space="preserve"> от 25.12.2008 № 273-ФЗ «О противодействии коррупции»</w:t>
      </w:r>
      <w:r w:rsidR="00093C73">
        <w:rPr>
          <w:rFonts w:eastAsia="Times New Roman"/>
          <w:color w:val="auto"/>
          <w:sz w:val="28"/>
          <w:szCs w:val="20"/>
          <w:lang w:eastAsia="ru-RU"/>
        </w:rPr>
        <w:t>.</w:t>
      </w:r>
    </w:p>
    <w:p w:rsidR="00283335" w:rsidRPr="00093C73" w:rsidRDefault="00283335" w:rsidP="00AB6446">
      <w:pPr>
        <w:pStyle w:val="Default"/>
        <w:spacing w:before="280"/>
        <w:ind w:firstLine="709"/>
        <w:jc w:val="both"/>
        <w:rPr>
          <w:rFonts w:eastAsia="Times New Roman"/>
          <w:color w:val="auto"/>
          <w:sz w:val="28"/>
          <w:szCs w:val="20"/>
          <w:lang w:eastAsia="ru-RU"/>
        </w:rPr>
      </w:pPr>
      <w:r w:rsidRPr="00093C73">
        <w:rPr>
          <w:rFonts w:eastAsia="Times New Roman"/>
          <w:color w:val="auto"/>
          <w:sz w:val="28"/>
          <w:szCs w:val="20"/>
          <w:lang w:eastAsia="ru-RU"/>
        </w:rPr>
        <w:t>3</w:t>
      </w:r>
      <w:r w:rsidR="007B631D">
        <w:rPr>
          <w:rFonts w:eastAsia="Times New Roman"/>
          <w:color w:val="auto"/>
          <w:sz w:val="28"/>
          <w:szCs w:val="20"/>
          <w:lang w:eastAsia="ru-RU"/>
        </w:rPr>
        <w:t>3</w:t>
      </w:r>
      <w:r w:rsidRPr="00093C73">
        <w:rPr>
          <w:rFonts w:eastAsia="Times New Roman"/>
          <w:color w:val="auto"/>
          <w:sz w:val="28"/>
          <w:szCs w:val="20"/>
          <w:lang w:eastAsia="ru-RU"/>
        </w:rPr>
        <w:t>. Указ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w:t>
      </w:r>
      <w:r w:rsidR="00093C73">
        <w:rPr>
          <w:rFonts w:eastAsia="Times New Roman"/>
          <w:color w:val="auto"/>
          <w:sz w:val="28"/>
          <w:szCs w:val="20"/>
          <w:lang w:eastAsia="ru-RU"/>
        </w:rPr>
        <w:t>.</w:t>
      </w:r>
    </w:p>
    <w:p w:rsidR="00283335" w:rsidRPr="00093C73" w:rsidRDefault="00283335" w:rsidP="00AB6446">
      <w:pPr>
        <w:pStyle w:val="Default"/>
        <w:spacing w:before="280"/>
        <w:ind w:firstLine="709"/>
        <w:jc w:val="both"/>
        <w:rPr>
          <w:rFonts w:eastAsia="Times New Roman"/>
          <w:color w:val="auto"/>
          <w:sz w:val="28"/>
          <w:szCs w:val="20"/>
          <w:lang w:eastAsia="ru-RU"/>
        </w:rPr>
      </w:pPr>
      <w:r w:rsidRPr="00093C73">
        <w:rPr>
          <w:rFonts w:eastAsia="Times New Roman"/>
          <w:color w:val="auto"/>
          <w:sz w:val="28"/>
          <w:szCs w:val="20"/>
          <w:lang w:eastAsia="ru-RU"/>
        </w:rPr>
        <w:t>3</w:t>
      </w:r>
      <w:r w:rsidR="007B631D">
        <w:rPr>
          <w:rFonts w:eastAsia="Times New Roman"/>
          <w:color w:val="auto"/>
          <w:sz w:val="28"/>
          <w:szCs w:val="20"/>
          <w:lang w:eastAsia="ru-RU"/>
        </w:rPr>
        <w:t>4</w:t>
      </w:r>
      <w:r w:rsidRPr="00093C73">
        <w:rPr>
          <w:rFonts w:eastAsia="Times New Roman"/>
          <w:color w:val="auto"/>
          <w:sz w:val="28"/>
          <w:szCs w:val="20"/>
          <w:lang w:eastAsia="ru-RU"/>
        </w:rPr>
        <w:t>. Указ Президента Российской Федерации от 02.04.2013 № 309 «О мерах по реализации отдельных положений Федерального закона «О противодействии коррупции»</w:t>
      </w:r>
      <w:r w:rsidR="00093C73">
        <w:rPr>
          <w:rFonts w:eastAsia="Times New Roman"/>
          <w:color w:val="auto"/>
          <w:sz w:val="28"/>
          <w:szCs w:val="20"/>
          <w:lang w:eastAsia="ru-RU"/>
        </w:rPr>
        <w:t>.</w:t>
      </w:r>
    </w:p>
    <w:p w:rsidR="00093C73" w:rsidRPr="00093C73" w:rsidRDefault="007B631D" w:rsidP="00AB6446">
      <w:pPr>
        <w:pStyle w:val="ConsPlusNormal"/>
        <w:spacing w:before="280"/>
        <w:ind w:firstLine="709"/>
        <w:jc w:val="both"/>
      </w:pPr>
      <w:r>
        <w:t>35</w:t>
      </w:r>
      <w:r w:rsidR="00093C73" w:rsidRPr="00093C73">
        <w:t>. Приказ АО Концерн Росэнергоатом» от 11.03.2016 № 9/279-П «Об утверждении и введении в действие Политики»</w:t>
      </w:r>
      <w:r w:rsidR="00AB6446">
        <w:t>.</w:t>
      </w:r>
    </w:p>
    <w:p w:rsidR="00093C73" w:rsidRPr="00093C73" w:rsidRDefault="007B631D" w:rsidP="00AB6446">
      <w:pPr>
        <w:pStyle w:val="ConsPlusNormal"/>
        <w:spacing w:before="280"/>
        <w:ind w:firstLine="709"/>
        <w:jc w:val="both"/>
        <w:rPr>
          <w:szCs w:val="28"/>
        </w:rPr>
      </w:pPr>
      <w:r>
        <w:t>36</w:t>
      </w:r>
      <w:r w:rsidR="00093C73" w:rsidRPr="00093C73">
        <w:t>. Приказ АО Концерн Росэнергоатом» от 16.12.2016 № 9/1700-П «Об утверждении и введении в действие Методических указаний»</w:t>
      </w:r>
      <w:r w:rsidR="00AB6446">
        <w:t>.</w:t>
      </w:r>
    </w:p>
    <w:p w:rsidR="002F596E" w:rsidRPr="002F596E" w:rsidRDefault="002F596E" w:rsidP="00F63E9B">
      <w:pPr>
        <w:pStyle w:val="CM10"/>
        <w:spacing w:before="280"/>
        <w:jc w:val="center"/>
        <w:rPr>
          <w:sz w:val="28"/>
          <w:szCs w:val="28"/>
        </w:rPr>
      </w:pPr>
      <w:r w:rsidRPr="00F63E9B">
        <w:rPr>
          <w:sz w:val="28"/>
          <w:szCs w:val="28"/>
        </w:rPr>
        <w:t>VI.</w:t>
      </w:r>
      <w:r w:rsidRPr="002F596E">
        <w:rPr>
          <w:sz w:val="28"/>
          <w:szCs w:val="28"/>
        </w:rPr>
        <w:t xml:space="preserve"> Контроль и ответственность за исполнение</w:t>
      </w:r>
      <w:r w:rsidR="00AB6446">
        <w:rPr>
          <w:sz w:val="28"/>
          <w:szCs w:val="28"/>
        </w:rPr>
        <w:t xml:space="preserve"> </w:t>
      </w:r>
      <w:r w:rsidRPr="002F596E">
        <w:rPr>
          <w:sz w:val="28"/>
          <w:szCs w:val="28"/>
        </w:rPr>
        <w:t>документа</w:t>
      </w:r>
    </w:p>
    <w:p w:rsidR="00F63E9B" w:rsidRDefault="007B631D" w:rsidP="00AB6446">
      <w:pPr>
        <w:pStyle w:val="CM3"/>
        <w:spacing w:before="280"/>
        <w:ind w:firstLine="714"/>
        <w:jc w:val="both"/>
        <w:rPr>
          <w:sz w:val="28"/>
          <w:szCs w:val="28"/>
        </w:rPr>
      </w:pPr>
      <w:r>
        <w:rPr>
          <w:sz w:val="28"/>
          <w:szCs w:val="28"/>
        </w:rPr>
        <w:t>37</w:t>
      </w:r>
      <w:r w:rsidR="002F596E" w:rsidRPr="002F596E">
        <w:rPr>
          <w:sz w:val="28"/>
          <w:szCs w:val="28"/>
        </w:rPr>
        <w:t>.</w:t>
      </w:r>
      <w:r w:rsidR="00596632">
        <w:rPr>
          <w:sz w:val="28"/>
          <w:szCs w:val="28"/>
        </w:rPr>
        <w:t> </w:t>
      </w:r>
      <w:r w:rsidR="002F596E" w:rsidRPr="002F596E">
        <w:rPr>
          <w:sz w:val="28"/>
          <w:szCs w:val="28"/>
        </w:rPr>
        <w:t xml:space="preserve">Все работники, являющиеся участниками </w:t>
      </w:r>
      <w:r w:rsidR="00F63E9B">
        <w:rPr>
          <w:sz w:val="28"/>
          <w:szCs w:val="28"/>
        </w:rPr>
        <w:t xml:space="preserve">данного процесса, </w:t>
      </w:r>
      <w:r w:rsidR="002F596E" w:rsidRPr="002F596E">
        <w:rPr>
          <w:sz w:val="28"/>
          <w:szCs w:val="28"/>
        </w:rPr>
        <w:t>в соответствии с Положением, несут дисциплинарную ответственность за несоблюдение требований Положения</w:t>
      </w:r>
      <w:r w:rsidR="00F63E9B">
        <w:rPr>
          <w:sz w:val="28"/>
          <w:szCs w:val="28"/>
        </w:rPr>
        <w:t>.</w:t>
      </w:r>
    </w:p>
    <w:p w:rsidR="00EC3E40" w:rsidRPr="002F596E" w:rsidRDefault="007B631D" w:rsidP="00AB6446">
      <w:pPr>
        <w:pStyle w:val="CM3"/>
        <w:spacing w:before="280"/>
        <w:ind w:firstLine="714"/>
        <w:jc w:val="both"/>
        <w:rPr>
          <w:sz w:val="28"/>
          <w:szCs w:val="28"/>
        </w:rPr>
      </w:pPr>
      <w:r>
        <w:rPr>
          <w:sz w:val="28"/>
          <w:szCs w:val="28"/>
        </w:rPr>
        <w:t>38</w:t>
      </w:r>
      <w:r w:rsidR="002F596E" w:rsidRPr="002F596E">
        <w:rPr>
          <w:sz w:val="28"/>
          <w:szCs w:val="28"/>
        </w:rPr>
        <w:t>.</w:t>
      </w:r>
      <w:r w:rsidR="00596632">
        <w:rPr>
          <w:sz w:val="28"/>
          <w:szCs w:val="28"/>
        </w:rPr>
        <w:t> </w:t>
      </w:r>
      <w:r w:rsidR="002F596E" w:rsidRPr="002F596E">
        <w:rPr>
          <w:sz w:val="28"/>
          <w:szCs w:val="28"/>
        </w:rPr>
        <w:t xml:space="preserve">Наложение дисциплинарных взысканий в </w:t>
      </w:r>
      <w:r>
        <w:rPr>
          <w:sz w:val="28"/>
          <w:szCs w:val="28"/>
        </w:rPr>
        <w:t>обществе</w:t>
      </w:r>
      <w:r w:rsidR="002F596E" w:rsidRPr="002F596E">
        <w:rPr>
          <w:sz w:val="28"/>
          <w:szCs w:val="28"/>
        </w:rPr>
        <w:t xml:space="preserve"> проводится в соответствии с нормами трудового законодательства Российской Федерации и в соответствии с действующими нормативными актами </w:t>
      </w:r>
      <w:r>
        <w:rPr>
          <w:sz w:val="28"/>
          <w:szCs w:val="28"/>
        </w:rPr>
        <w:t>общества</w:t>
      </w:r>
      <w:r w:rsidR="002F596E" w:rsidRPr="002F596E">
        <w:rPr>
          <w:sz w:val="28"/>
          <w:szCs w:val="28"/>
        </w:rPr>
        <w:t>.</w:t>
      </w:r>
    </w:p>
    <w:sectPr w:rsidR="00EC3E40" w:rsidRPr="002F596E" w:rsidSect="007F001E">
      <w:headerReference w:type="default" r:id="rId10"/>
      <w:pgSz w:w="11906" w:h="16838"/>
      <w:pgMar w:top="1134" w:right="567"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9FB" w:rsidRDefault="002069FB" w:rsidP="0066750D">
      <w:pPr>
        <w:spacing w:line="240" w:lineRule="auto"/>
      </w:pPr>
      <w:r>
        <w:separator/>
      </w:r>
    </w:p>
  </w:endnote>
  <w:endnote w:type="continuationSeparator" w:id="0">
    <w:p w:rsidR="002069FB" w:rsidRDefault="002069FB" w:rsidP="006675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9FB" w:rsidRDefault="002069FB" w:rsidP="0066750D">
      <w:pPr>
        <w:spacing w:line="240" w:lineRule="auto"/>
      </w:pPr>
      <w:r>
        <w:separator/>
      </w:r>
    </w:p>
  </w:footnote>
  <w:footnote w:type="continuationSeparator" w:id="0">
    <w:p w:rsidR="002069FB" w:rsidRDefault="002069FB" w:rsidP="0066750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5337"/>
      <w:docPartObj>
        <w:docPartGallery w:val="Page Numbers (Top of Page)"/>
        <w:docPartUnique/>
      </w:docPartObj>
    </w:sdtPr>
    <w:sdtEndPr/>
    <w:sdtContent>
      <w:p w:rsidR="00093C73" w:rsidRDefault="00FE4A36">
        <w:pPr>
          <w:pStyle w:val="a3"/>
          <w:jc w:val="center"/>
        </w:pPr>
        <w:r>
          <w:fldChar w:fldCharType="begin"/>
        </w:r>
        <w:r w:rsidR="006766DA">
          <w:instrText xml:space="preserve"> PAGE   \* MERGEFORMAT </w:instrText>
        </w:r>
        <w:r>
          <w:fldChar w:fldCharType="separate"/>
        </w:r>
        <w:r w:rsidR="00ED51A4">
          <w:rPr>
            <w:noProof/>
          </w:rPr>
          <w:t>2</w:t>
        </w:r>
        <w:r>
          <w:rPr>
            <w:noProof/>
          </w:rPr>
          <w:fldChar w:fldCharType="end"/>
        </w:r>
      </w:p>
    </w:sdtContent>
  </w:sdt>
  <w:p w:rsidR="00093C73" w:rsidRDefault="00093C7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C3E40"/>
    <w:rsid w:val="000522BD"/>
    <w:rsid w:val="00093C73"/>
    <w:rsid w:val="000969E8"/>
    <w:rsid w:val="000C170C"/>
    <w:rsid w:val="000C285E"/>
    <w:rsid w:val="000C54B4"/>
    <w:rsid w:val="000E7043"/>
    <w:rsid w:val="000F1137"/>
    <w:rsid w:val="000F7B87"/>
    <w:rsid w:val="001322F7"/>
    <w:rsid w:val="001323C8"/>
    <w:rsid w:val="00177763"/>
    <w:rsid w:val="00193586"/>
    <w:rsid w:val="001C1A22"/>
    <w:rsid w:val="001C41E6"/>
    <w:rsid w:val="002069FB"/>
    <w:rsid w:val="00236C36"/>
    <w:rsid w:val="00272AEB"/>
    <w:rsid w:val="00273776"/>
    <w:rsid w:val="00283335"/>
    <w:rsid w:val="002F596E"/>
    <w:rsid w:val="00331A80"/>
    <w:rsid w:val="003504FF"/>
    <w:rsid w:val="00357504"/>
    <w:rsid w:val="00401F17"/>
    <w:rsid w:val="0042271C"/>
    <w:rsid w:val="0042782A"/>
    <w:rsid w:val="00431914"/>
    <w:rsid w:val="00443DB9"/>
    <w:rsid w:val="0045036A"/>
    <w:rsid w:val="00500D3C"/>
    <w:rsid w:val="00505D32"/>
    <w:rsid w:val="00556053"/>
    <w:rsid w:val="00596632"/>
    <w:rsid w:val="005D5B7B"/>
    <w:rsid w:val="005E3AB1"/>
    <w:rsid w:val="005E7EA7"/>
    <w:rsid w:val="0060455A"/>
    <w:rsid w:val="00657E9B"/>
    <w:rsid w:val="0066750D"/>
    <w:rsid w:val="006766DA"/>
    <w:rsid w:val="006C1C98"/>
    <w:rsid w:val="006E19D7"/>
    <w:rsid w:val="006F4383"/>
    <w:rsid w:val="00735297"/>
    <w:rsid w:val="00777169"/>
    <w:rsid w:val="007928D7"/>
    <w:rsid w:val="007B631D"/>
    <w:rsid w:val="007F001E"/>
    <w:rsid w:val="00867251"/>
    <w:rsid w:val="008B7B6B"/>
    <w:rsid w:val="008C5A46"/>
    <w:rsid w:val="008D68DD"/>
    <w:rsid w:val="00932FF6"/>
    <w:rsid w:val="00940104"/>
    <w:rsid w:val="009A25AB"/>
    <w:rsid w:val="009C1416"/>
    <w:rsid w:val="009E39A1"/>
    <w:rsid w:val="00A648AA"/>
    <w:rsid w:val="00A67BEA"/>
    <w:rsid w:val="00A935ED"/>
    <w:rsid w:val="00AA3386"/>
    <w:rsid w:val="00AB6446"/>
    <w:rsid w:val="00AD4019"/>
    <w:rsid w:val="00AF6D99"/>
    <w:rsid w:val="00B01238"/>
    <w:rsid w:val="00B26251"/>
    <w:rsid w:val="00B97FF9"/>
    <w:rsid w:val="00BA7D11"/>
    <w:rsid w:val="00BB6D95"/>
    <w:rsid w:val="00C55A1C"/>
    <w:rsid w:val="00C77D4A"/>
    <w:rsid w:val="00E35EFD"/>
    <w:rsid w:val="00E46EA5"/>
    <w:rsid w:val="00E86FD4"/>
    <w:rsid w:val="00E91AC3"/>
    <w:rsid w:val="00EA06F1"/>
    <w:rsid w:val="00EB3285"/>
    <w:rsid w:val="00EC3E40"/>
    <w:rsid w:val="00ED51A4"/>
    <w:rsid w:val="00EE1206"/>
    <w:rsid w:val="00F03D5D"/>
    <w:rsid w:val="00F3035E"/>
    <w:rsid w:val="00F63E9B"/>
    <w:rsid w:val="00F855CA"/>
    <w:rsid w:val="00FC5A9F"/>
    <w:rsid w:val="00FE4A36"/>
    <w:rsid w:val="00FE7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535107-75F2-47DC-8691-9503D74F2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A80"/>
  </w:style>
  <w:style w:type="paragraph" w:styleId="1">
    <w:name w:val="heading 1"/>
    <w:basedOn w:val="a"/>
    <w:next w:val="a"/>
    <w:link w:val="10"/>
    <w:qFormat/>
    <w:rsid w:val="00A67BEA"/>
    <w:pPr>
      <w:keepNext/>
      <w:spacing w:before="240" w:after="60" w:line="240" w:lineRule="auto"/>
      <w:ind w:firstLine="0"/>
      <w:jc w:val="left"/>
      <w:outlineLvl w:val="0"/>
    </w:pPr>
    <w:rPr>
      <w:rFonts w:ascii="Arial" w:eastAsia="Times New Roman" w:hAnsi="Arial" w:cs="Arial"/>
      <w:b/>
      <w:bCs/>
      <w:kern w:val="32"/>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3E40"/>
    <w:pPr>
      <w:widowControl w:val="0"/>
      <w:autoSpaceDE w:val="0"/>
      <w:autoSpaceDN w:val="0"/>
      <w:spacing w:line="240" w:lineRule="auto"/>
      <w:ind w:firstLine="0"/>
      <w:jc w:val="left"/>
    </w:pPr>
    <w:rPr>
      <w:rFonts w:eastAsia="Times New Roman"/>
      <w:szCs w:val="20"/>
      <w:lang w:eastAsia="ru-RU"/>
    </w:rPr>
  </w:style>
  <w:style w:type="paragraph" w:customStyle="1" w:styleId="ConsPlusTitle">
    <w:name w:val="ConsPlusTitle"/>
    <w:rsid w:val="00EC3E40"/>
    <w:pPr>
      <w:widowControl w:val="0"/>
      <w:autoSpaceDE w:val="0"/>
      <w:autoSpaceDN w:val="0"/>
      <w:spacing w:line="240" w:lineRule="auto"/>
      <w:ind w:firstLine="0"/>
      <w:jc w:val="left"/>
    </w:pPr>
    <w:rPr>
      <w:rFonts w:eastAsia="Times New Roman"/>
      <w:b/>
      <w:szCs w:val="20"/>
      <w:lang w:eastAsia="ru-RU"/>
    </w:rPr>
  </w:style>
  <w:style w:type="paragraph" w:customStyle="1" w:styleId="ConsPlusTitlePage">
    <w:name w:val="ConsPlusTitlePage"/>
    <w:rsid w:val="00EC3E40"/>
    <w:pPr>
      <w:widowControl w:val="0"/>
      <w:autoSpaceDE w:val="0"/>
      <w:autoSpaceDN w:val="0"/>
      <w:spacing w:line="240" w:lineRule="auto"/>
      <w:ind w:firstLine="0"/>
      <w:jc w:val="left"/>
    </w:pPr>
    <w:rPr>
      <w:rFonts w:ascii="Tahoma" w:eastAsia="Times New Roman" w:hAnsi="Tahoma" w:cs="Tahoma"/>
      <w:sz w:val="20"/>
      <w:szCs w:val="20"/>
      <w:lang w:eastAsia="ru-RU"/>
    </w:rPr>
  </w:style>
  <w:style w:type="character" w:customStyle="1" w:styleId="10">
    <w:name w:val="Заголовок 1 Знак"/>
    <w:basedOn w:val="a0"/>
    <w:link w:val="1"/>
    <w:rsid w:val="00A67BEA"/>
    <w:rPr>
      <w:rFonts w:ascii="Arial" w:eastAsia="Times New Roman" w:hAnsi="Arial" w:cs="Arial"/>
      <w:b/>
      <w:bCs/>
      <w:kern w:val="32"/>
      <w:sz w:val="32"/>
      <w:szCs w:val="32"/>
      <w:lang w:val="en-US"/>
    </w:rPr>
  </w:style>
  <w:style w:type="character" w:customStyle="1" w:styleId="FontStyle12">
    <w:name w:val="Font Style12"/>
    <w:basedOn w:val="a0"/>
    <w:uiPriority w:val="99"/>
    <w:rsid w:val="000C170C"/>
    <w:rPr>
      <w:rFonts w:ascii="Times New Roman" w:hAnsi="Times New Roman" w:cs="Times New Roman"/>
      <w:sz w:val="24"/>
      <w:szCs w:val="24"/>
    </w:rPr>
  </w:style>
  <w:style w:type="paragraph" w:styleId="a3">
    <w:name w:val="header"/>
    <w:basedOn w:val="a"/>
    <w:link w:val="a4"/>
    <w:uiPriority w:val="99"/>
    <w:unhideWhenUsed/>
    <w:rsid w:val="0066750D"/>
    <w:pPr>
      <w:tabs>
        <w:tab w:val="center" w:pos="4677"/>
        <w:tab w:val="right" w:pos="9355"/>
      </w:tabs>
      <w:spacing w:line="240" w:lineRule="auto"/>
    </w:pPr>
  </w:style>
  <w:style w:type="character" w:customStyle="1" w:styleId="a4">
    <w:name w:val="Верхний колонтитул Знак"/>
    <w:basedOn w:val="a0"/>
    <w:link w:val="a3"/>
    <w:uiPriority w:val="99"/>
    <w:rsid w:val="0066750D"/>
  </w:style>
  <w:style w:type="paragraph" w:styleId="a5">
    <w:name w:val="footer"/>
    <w:basedOn w:val="a"/>
    <w:link w:val="a6"/>
    <w:uiPriority w:val="99"/>
    <w:semiHidden/>
    <w:unhideWhenUsed/>
    <w:rsid w:val="0066750D"/>
    <w:pPr>
      <w:tabs>
        <w:tab w:val="center" w:pos="4677"/>
        <w:tab w:val="right" w:pos="9355"/>
      </w:tabs>
      <w:spacing w:line="240" w:lineRule="auto"/>
    </w:pPr>
  </w:style>
  <w:style w:type="character" w:customStyle="1" w:styleId="a6">
    <w:name w:val="Нижний колонтитул Знак"/>
    <w:basedOn w:val="a0"/>
    <w:link w:val="a5"/>
    <w:uiPriority w:val="99"/>
    <w:semiHidden/>
    <w:rsid w:val="0066750D"/>
  </w:style>
  <w:style w:type="paragraph" w:customStyle="1" w:styleId="Default">
    <w:name w:val="Default"/>
    <w:rsid w:val="002F596E"/>
    <w:pPr>
      <w:autoSpaceDE w:val="0"/>
      <w:autoSpaceDN w:val="0"/>
      <w:adjustRightInd w:val="0"/>
      <w:spacing w:line="240" w:lineRule="auto"/>
      <w:ind w:firstLine="0"/>
      <w:jc w:val="left"/>
    </w:pPr>
    <w:rPr>
      <w:color w:val="000000"/>
      <w:sz w:val="24"/>
      <w:szCs w:val="24"/>
    </w:rPr>
  </w:style>
  <w:style w:type="paragraph" w:customStyle="1" w:styleId="CM9">
    <w:name w:val="CM9"/>
    <w:basedOn w:val="Default"/>
    <w:next w:val="Default"/>
    <w:uiPriority w:val="99"/>
    <w:rsid w:val="002F596E"/>
    <w:rPr>
      <w:color w:val="auto"/>
    </w:rPr>
  </w:style>
  <w:style w:type="paragraph" w:customStyle="1" w:styleId="CM8">
    <w:name w:val="CM8"/>
    <w:basedOn w:val="Default"/>
    <w:next w:val="Default"/>
    <w:uiPriority w:val="99"/>
    <w:rsid w:val="002F596E"/>
    <w:rPr>
      <w:color w:val="auto"/>
    </w:rPr>
  </w:style>
  <w:style w:type="paragraph" w:customStyle="1" w:styleId="CM4">
    <w:name w:val="CM4"/>
    <w:basedOn w:val="Default"/>
    <w:next w:val="Default"/>
    <w:uiPriority w:val="99"/>
    <w:rsid w:val="002F596E"/>
    <w:rPr>
      <w:color w:val="auto"/>
    </w:rPr>
  </w:style>
  <w:style w:type="paragraph" w:customStyle="1" w:styleId="CM7">
    <w:name w:val="CM7"/>
    <w:basedOn w:val="Default"/>
    <w:next w:val="Default"/>
    <w:uiPriority w:val="99"/>
    <w:rsid w:val="002F596E"/>
    <w:pPr>
      <w:spacing w:line="323" w:lineRule="atLeast"/>
    </w:pPr>
    <w:rPr>
      <w:color w:val="auto"/>
    </w:rPr>
  </w:style>
  <w:style w:type="paragraph" w:customStyle="1" w:styleId="CM3">
    <w:name w:val="CM3"/>
    <w:basedOn w:val="Default"/>
    <w:next w:val="Default"/>
    <w:uiPriority w:val="99"/>
    <w:rsid w:val="002F596E"/>
    <w:pPr>
      <w:spacing w:line="323" w:lineRule="atLeast"/>
    </w:pPr>
    <w:rPr>
      <w:color w:val="auto"/>
    </w:rPr>
  </w:style>
  <w:style w:type="paragraph" w:customStyle="1" w:styleId="CM11">
    <w:name w:val="CM11"/>
    <w:basedOn w:val="Default"/>
    <w:next w:val="Default"/>
    <w:uiPriority w:val="99"/>
    <w:rsid w:val="002F596E"/>
    <w:rPr>
      <w:color w:val="auto"/>
    </w:rPr>
  </w:style>
  <w:style w:type="paragraph" w:customStyle="1" w:styleId="CM10">
    <w:name w:val="CM10"/>
    <w:basedOn w:val="Default"/>
    <w:next w:val="Default"/>
    <w:uiPriority w:val="99"/>
    <w:rsid w:val="002F596E"/>
    <w:rPr>
      <w:color w:val="auto"/>
    </w:rPr>
  </w:style>
  <w:style w:type="paragraph" w:styleId="a7">
    <w:name w:val="Balloon Text"/>
    <w:basedOn w:val="a"/>
    <w:link w:val="a8"/>
    <w:uiPriority w:val="99"/>
    <w:semiHidden/>
    <w:unhideWhenUsed/>
    <w:rsid w:val="009E39A1"/>
    <w:pPr>
      <w:spacing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E39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9F45E942A05FE71114008FC4AC4B817E360819B7D4095805059F20D3EB580898A1A959E8966261EB0579491DBAk7G" TargetMode="External"/><Relationship Id="rId3" Type="http://schemas.openxmlformats.org/officeDocument/2006/relationships/settings" Target="settings.xml"/><Relationship Id="rId7" Type="http://schemas.openxmlformats.org/officeDocument/2006/relationships/hyperlink" Target="consultantplus://offline/ref=1C9F45E942A05FE71114008FC4AC4B817F3F0F1DBF875E5A54509125DBBB02189CE8FE5CF49F7E7EEB1B7AB4k1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1C9F45E942A05FE71114008FC4AC4B817E360819B7D4095805059F20D3EB58088AA1F157EA952831AD4E764B14B140995B9027F3B8k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43E846-7B77-4A6E-8A03-4E43544AC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11</Pages>
  <Words>2946</Words>
  <Characters>16793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Мягков Александр Николаевич</dc:creator>
  <cp:lastModifiedBy>Admin</cp:lastModifiedBy>
  <cp:revision>7</cp:revision>
  <cp:lastPrinted>2019-02-25T08:15:00Z</cp:lastPrinted>
  <dcterms:created xsi:type="dcterms:W3CDTF">2019-01-09T14:28:00Z</dcterms:created>
  <dcterms:modified xsi:type="dcterms:W3CDTF">2019-02-26T08:33:00Z</dcterms:modified>
</cp:coreProperties>
</file>